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92ADB5F" w:rsidR="00752FE9" w:rsidRPr="008847AF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8847AF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124DCC" w:rsidRPr="008847A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M4C1I2.1-2023-1222-P-33760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B1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2D9D" w14:textId="77777777" w:rsidR="00494649" w:rsidRDefault="00494649">
      <w:r>
        <w:separator/>
      </w:r>
    </w:p>
  </w:endnote>
  <w:endnote w:type="continuationSeparator" w:id="0">
    <w:p w14:paraId="09DF1DBE" w14:textId="77777777" w:rsidR="00494649" w:rsidRDefault="00494649">
      <w:r>
        <w:continuationSeparator/>
      </w:r>
    </w:p>
  </w:endnote>
  <w:endnote w:type="continuationNotice" w:id="1">
    <w:p w14:paraId="2F90140E" w14:textId="77777777" w:rsidR="00494649" w:rsidRDefault="004946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9AAB" w14:textId="77777777" w:rsidR="00124DCC" w:rsidRDefault="00124D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63173" w14:textId="77777777" w:rsidR="00494649" w:rsidRDefault="00494649">
      <w:r>
        <w:separator/>
      </w:r>
    </w:p>
  </w:footnote>
  <w:footnote w:type="continuationSeparator" w:id="0">
    <w:p w14:paraId="11AF1EA7" w14:textId="77777777" w:rsidR="00494649" w:rsidRDefault="00494649">
      <w:r>
        <w:continuationSeparator/>
      </w:r>
    </w:p>
  </w:footnote>
  <w:footnote w:type="continuationNotice" w:id="1">
    <w:p w14:paraId="1DC58B9A" w14:textId="77777777" w:rsidR="00494649" w:rsidRDefault="004946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DE01" w14:textId="77777777" w:rsidR="00124DCC" w:rsidRDefault="00124D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4DCC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0D0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649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7AF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68B9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5FD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481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DD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EE2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2024-11-12T11:29:00Z</dcterms:modified>
</cp:coreProperties>
</file>