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6" w:type="dxa"/>
        <w:tblCellSpacing w:w="20" w:type="dxa"/>
        <w:tblInd w:w="-37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3F3F3"/>
        <w:tblLook w:val="01E0"/>
      </w:tblPr>
      <w:tblGrid>
        <w:gridCol w:w="2520"/>
        <w:gridCol w:w="6120"/>
        <w:gridCol w:w="2196"/>
      </w:tblGrid>
      <w:tr w:rsidR="00E57875" w:rsidTr="00AE6DBF">
        <w:trPr>
          <w:trHeight w:val="3049"/>
          <w:tblCellSpacing w:w="20" w:type="dxa"/>
        </w:trPr>
        <w:tc>
          <w:tcPr>
            <w:tcW w:w="2460" w:type="dxa"/>
            <w:tcBorders>
              <w:top w:val="inset" w:sz="6" w:space="0" w:color="auto"/>
              <w:left w:val="inset" w:sz="6" w:space="0" w:color="auto"/>
              <w:bottom w:val="inset" w:sz="6" w:space="0" w:color="auto"/>
              <w:right w:val="inset" w:sz="6" w:space="0" w:color="auto"/>
            </w:tcBorders>
            <w:shd w:val="clear" w:color="auto" w:fill="F3F3F3"/>
          </w:tcPr>
          <w:p w:rsidR="00E57875" w:rsidRDefault="00E57875" w:rsidP="00AE6DBF">
            <w:pPr>
              <w:spacing w:line="240" w:lineRule="auto"/>
              <w:jc w:val="center"/>
            </w:pPr>
            <w:r>
              <w:rPr>
                <w:noProof/>
                <w:lang w:eastAsia="it-IT"/>
              </w:rPr>
              <w:drawing>
                <wp:inline distT="0" distB="0" distL="0" distR="0">
                  <wp:extent cx="685800" cy="723900"/>
                  <wp:effectExtent l="0" t="0" r="0" b="0"/>
                  <wp:docPr id="19" name="Immagine 19" descr="logo_Repubblica_Italia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Repubblica_Italiana3"/>
                          <pic:cNvPicPr>
                            <a:picLocks noChangeAspect="1" noChangeArrowheads="1"/>
                          </pic:cNvPicPr>
                        </pic:nvPicPr>
                        <pic:blipFill>
                          <a:blip r:embed="rId8" cstate="print"/>
                          <a:srcRect/>
                          <a:stretch>
                            <a:fillRect/>
                          </a:stretch>
                        </pic:blipFill>
                        <pic:spPr bwMode="auto">
                          <a:xfrm>
                            <a:off x="0" y="0"/>
                            <a:ext cx="685800" cy="723900"/>
                          </a:xfrm>
                          <a:prstGeom prst="rect">
                            <a:avLst/>
                          </a:prstGeom>
                          <a:noFill/>
                          <a:ln w="9525">
                            <a:noFill/>
                            <a:miter lim="800000"/>
                            <a:headEnd/>
                            <a:tailEnd/>
                          </a:ln>
                        </pic:spPr>
                      </pic:pic>
                    </a:graphicData>
                  </a:graphic>
                </wp:inline>
              </w:drawing>
            </w:r>
          </w:p>
          <w:p w:rsidR="00995ABB" w:rsidRDefault="00E57875" w:rsidP="00AE6DBF">
            <w:pPr>
              <w:spacing w:line="240" w:lineRule="auto"/>
              <w:jc w:val="center"/>
              <w:rPr>
                <w:i/>
                <w:sz w:val="16"/>
                <w:szCs w:val="16"/>
              </w:rPr>
            </w:pPr>
            <w:r>
              <w:rPr>
                <w:sz w:val="16"/>
                <w:szCs w:val="16"/>
              </w:rPr>
              <w:t>Ministero della Pubblica Istruzione</w:t>
            </w:r>
            <w:r>
              <w:rPr>
                <w:i/>
                <w:sz w:val="16"/>
                <w:szCs w:val="16"/>
              </w:rPr>
              <w:t xml:space="preserve"> </w:t>
            </w:r>
          </w:p>
          <w:p w:rsidR="00E57875" w:rsidRDefault="00E57875" w:rsidP="00995ABB">
            <w:pPr>
              <w:jc w:val="center"/>
              <w:rPr>
                <w:i/>
                <w:sz w:val="16"/>
                <w:szCs w:val="16"/>
              </w:rPr>
            </w:pPr>
            <w:r>
              <w:rPr>
                <w:i/>
                <w:iCs/>
                <w:sz w:val="16"/>
                <w:szCs w:val="16"/>
              </w:rPr>
              <w:t>Dipartimento per l’Istruzione -Direzione Generale per gli affari Internazionali – Ufficio V</w:t>
            </w:r>
          </w:p>
        </w:tc>
        <w:tc>
          <w:tcPr>
            <w:tcW w:w="6080" w:type="dxa"/>
            <w:tcBorders>
              <w:top w:val="inset" w:sz="6" w:space="0" w:color="auto"/>
              <w:left w:val="inset" w:sz="6" w:space="0" w:color="auto"/>
              <w:bottom w:val="inset" w:sz="6" w:space="0" w:color="auto"/>
              <w:right w:val="inset" w:sz="6" w:space="0" w:color="auto"/>
            </w:tcBorders>
            <w:shd w:val="clear" w:color="auto" w:fill="F3F3F3"/>
          </w:tcPr>
          <w:p w:rsidR="00E57875" w:rsidRDefault="00E57875" w:rsidP="00F1642D">
            <w:pPr>
              <w:rPr>
                <w:highlight w:val="yellow"/>
              </w:rPr>
            </w:pPr>
            <w:r>
              <w:rPr>
                <w:highlight w:val="yellow"/>
              </w:rPr>
              <w:t xml:space="preserve">                                     </w:t>
            </w:r>
          </w:p>
          <w:p w:rsidR="00E57875" w:rsidRPr="00AE6DBF" w:rsidRDefault="00E57875" w:rsidP="00995ABB">
            <w:pPr>
              <w:spacing w:after="0" w:line="240" w:lineRule="auto"/>
              <w:jc w:val="center"/>
              <w:rPr>
                <w:b/>
                <w:position w:val="16"/>
                <w:sz w:val="36"/>
                <w:szCs w:val="36"/>
              </w:rPr>
            </w:pPr>
            <w:r w:rsidRPr="00AE6DBF">
              <w:rPr>
                <w:b/>
                <w:position w:val="16"/>
                <w:sz w:val="36"/>
                <w:szCs w:val="36"/>
              </w:rPr>
              <w:t>Convitto Nazionale “A. NIFO”</w:t>
            </w:r>
          </w:p>
          <w:p w:rsidR="00E57875" w:rsidRPr="00AE6DBF" w:rsidRDefault="00E57875" w:rsidP="00995ABB">
            <w:pPr>
              <w:spacing w:after="0" w:line="240" w:lineRule="auto"/>
              <w:jc w:val="center"/>
              <w:rPr>
                <w:b/>
                <w:position w:val="16"/>
                <w:sz w:val="28"/>
                <w:szCs w:val="28"/>
              </w:rPr>
            </w:pPr>
            <w:r w:rsidRPr="00AE6DBF">
              <w:rPr>
                <w:b/>
                <w:position w:val="16"/>
                <w:sz w:val="28"/>
                <w:szCs w:val="28"/>
              </w:rPr>
              <w:t>Scuola Primaria e Secondaria di 1° grado</w:t>
            </w:r>
          </w:p>
          <w:p w:rsidR="00E57875" w:rsidRPr="00472C9A" w:rsidRDefault="00E57875" w:rsidP="00995ABB">
            <w:pPr>
              <w:spacing w:after="0" w:line="240" w:lineRule="auto"/>
              <w:jc w:val="center"/>
              <w:rPr>
                <w:b/>
                <w:position w:val="16"/>
                <w:sz w:val="28"/>
                <w:szCs w:val="28"/>
              </w:rPr>
            </w:pPr>
            <w:r w:rsidRPr="00AE6DBF">
              <w:rPr>
                <w:b/>
                <w:position w:val="16"/>
                <w:sz w:val="28"/>
                <w:szCs w:val="28"/>
              </w:rPr>
              <w:t>Liceo Musicale e Coreutico – sez. Musicale</w:t>
            </w:r>
          </w:p>
          <w:p w:rsidR="00E57875" w:rsidRPr="00AE6DBF" w:rsidRDefault="00E57875" w:rsidP="00995ABB">
            <w:pPr>
              <w:pStyle w:val="Didascalia"/>
              <w:rPr>
                <w:sz w:val="24"/>
              </w:rPr>
            </w:pPr>
            <w:r w:rsidRPr="00AE6DBF">
              <w:rPr>
                <w:sz w:val="24"/>
              </w:rPr>
              <w:t xml:space="preserve">Piazzetta A. </w:t>
            </w:r>
            <w:proofErr w:type="spellStart"/>
            <w:r w:rsidRPr="00AE6DBF">
              <w:rPr>
                <w:sz w:val="24"/>
              </w:rPr>
              <w:t>Nifo</w:t>
            </w:r>
            <w:proofErr w:type="spellEnd"/>
            <w:r w:rsidRPr="00AE6DBF">
              <w:rPr>
                <w:sz w:val="24"/>
              </w:rPr>
              <w:t>, 1</w:t>
            </w:r>
          </w:p>
          <w:p w:rsidR="00E57875" w:rsidRPr="00AE6DBF" w:rsidRDefault="00E57875" w:rsidP="00AE6DBF">
            <w:pPr>
              <w:spacing w:after="0" w:line="240" w:lineRule="auto"/>
              <w:jc w:val="center"/>
              <w:rPr>
                <w:rFonts w:ascii="Arial" w:hAnsi="Arial"/>
                <w:b/>
                <w:sz w:val="24"/>
                <w:szCs w:val="24"/>
              </w:rPr>
            </w:pPr>
            <w:r w:rsidRPr="00AE6DBF">
              <w:rPr>
                <w:rFonts w:ascii="Arial" w:hAnsi="Arial"/>
                <w:b/>
                <w:sz w:val="24"/>
                <w:szCs w:val="24"/>
              </w:rPr>
              <w:t>Tel. 0823/938342 – Fax 0823/935619</w:t>
            </w:r>
          </w:p>
          <w:p w:rsidR="00E57875" w:rsidRPr="00AE6DBF" w:rsidRDefault="00E57875" w:rsidP="00995ABB">
            <w:pPr>
              <w:spacing w:after="0" w:line="240" w:lineRule="auto"/>
              <w:jc w:val="center"/>
              <w:rPr>
                <w:rFonts w:ascii="Arial" w:hAnsi="Arial"/>
                <w:b/>
              </w:rPr>
            </w:pPr>
            <w:r w:rsidRPr="00AE6DBF">
              <w:rPr>
                <w:rFonts w:ascii="Arial" w:hAnsi="Arial"/>
                <w:b/>
                <w:sz w:val="24"/>
                <w:szCs w:val="24"/>
              </w:rPr>
              <w:t xml:space="preserve"> </w:t>
            </w:r>
            <w:r w:rsidRPr="00AE6DBF">
              <w:rPr>
                <w:rFonts w:ascii="Arial" w:hAnsi="Arial"/>
                <w:b/>
              </w:rPr>
              <w:t>81037 - SESSA AURUNCA -  (CE)</w:t>
            </w:r>
          </w:p>
          <w:p w:rsidR="00E57875" w:rsidRPr="00995ABB" w:rsidRDefault="00995ABB" w:rsidP="00995ABB">
            <w:pPr>
              <w:tabs>
                <w:tab w:val="left" w:pos="1950"/>
                <w:tab w:val="center" w:pos="2566"/>
              </w:tabs>
              <w:jc w:val="center"/>
              <w:rPr>
                <w:color w:val="FFFFFF" w:themeColor="background1"/>
                <w:highlight w:val="yellow"/>
              </w:rPr>
            </w:pPr>
            <w:r w:rsidRPr="00AE6DBF">
              <w:rPr>
                <w:color w:val="000000" w:themeColor="text1"/>
              </w:rPr>
              <w:t>Cevc020002@pec.istruzione.it</w:t>
            </w:r>
          </w:p>
        </w:tc>
        <w:tc>
          <w:tcPr>
            <w:tcW w:w="2136" w:type="dxa"/>
            <w:tcBorders>
              <w:top w:val="inset" w:sz="6" w:space="0" w:color="auto"/>
              <w:left w:val="inset" w:sz="6" w:space="0" w:color="auto"/>
              <w:bottom w:val="inset" w:sz="6" w:space="0" w:color="auto"/>
              <w:right w:val="inset" w:sz="6" w:space="0" w:color="auto"/>
            </w:tcBorders>
            <w:shd w:val="clear" w:color="auto" w:fill="F3F3F3"/>
          </w:tcPr>
          <w:p w:rsidR="00E57875" w:rsidRDefault="00E57875" w:rsidP="00F1642D">
            <w:pPr>
              <w:jc w:val="center"/>
              <w:rPr>
                <w:b/>
              </w:rPr>
            </w:pPr>
            <w:r>
              <w:object w:dxaOrig="2550" w:dyaOrig="1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54.6pt" o:ole="">
                  <v:imagedata r:id="rId9" o:title=""/>
                </v:shape>
                <o:OLEObject Type="Embed" ProgID="Unknown" ShapeID="_x0000_i1025" DrawAspect="Content" ObjectID="_1568615896" r:id="rId10"/>
              </w:object>
            </w:r>
          </w:p>
          <w:p w:rsidR="00E57875" w:rsidRDefault="00E57875" w:rsidP="00E57875">
            <w:pPr>
              <w:spacing w:after="0"/>
              <w:jc w:val="center"/>
              <w:rPr>
                <w:i/>
                <w:sz w:val="16"/>
                <w:szCs w:val="16"/>
              </w:rPr>
            </w:pPr>
            <w:r>
              <w:rPr>
                <w:i/>
                <w:sz w:val="16"/>
                <w:szCs w:val="16"/>
              </w:rPr>
              <w:t>Unione Europea</w:t>
            </w:r>
          </w:p>
          <w:p w:rsidR="00E57875" w:rsidRDefault="00E57875" w:rsidP="00E57875">
            <w:pPr>
              <w:spacing w:after="0"/>
              <w:jc w:val="center"/>
              <w:rPr>
                <w:i/>
                <w:sz w:val="16"/>
                <w:szCs w:val="16"/>
              </w:rPr>
            </w:pPr>
            <w:r>
              <w:rPr>
                <w:i/>
                <w:sz w:val="16"/>
                <w:szCs w:val="16"/>
              </w:rPr>
              <w:t>Fondo Sociale Europeo</w:t>
            </w:r>
          </w:p>
          <w:p w:rsidR="00E57875" w:rsidRDefault="00E57875" w:rsidP="00F1642D">
            <w:pPr>
              <w:jc w:val="center"/>
            </w:pPr>
            <w:r>
              <w:rPr>
                <w:i/>
                <w:sz w:val="16"/>
                <w:szCs w:val="16"/>
              </w:rPr>
              <w:t xml:space="preserve">Fondo Europeo Sviluppo Regionale </w:t>
            </w:r>
          </w:p>
        </w:tc>
      </w:tr>
    </w:tbl>
    <w:p w:rsidR="008447D4" w:rsidRDefault="008447D4" w:rsidP="00FE6A10">
      <w:pPr>
        <w:jc w:val="both"/>
        <w:outlineLvl w:val="0"/>
        <w:rPr>
          <w:b/>
        </w:rPr>
      </w:pPr>
      <w:proofErr w:type="spellStart"/>
      <w:r>
        <w:rPr>
          <w:b/>
        </w:rPr>
        <w:t>Prot</w:t>
      </w:r>
      <w:proofErr w:type="spellEnd"/>
      <w:r>
        <w:rPr>
          <w:b/>
        </w:rPr>
        <w:t>. n.</w:t>
      </w:r>
      <w:r>
        <w:rPr>
          <w:b/>
        </w:rPr>
        <w:tab/>
      </w:r>
      <w:r w:rsidR="006056A9">
        <w:rPr>
          <w:b/>
        </w:rPr>
        <w:t>3437</w:t>
      </w:r>
      <w:r>
        <w:rPr>
          <w:b/>
        </w:rPr>
        <w:tab/>
      </w:r>
      <w:r>
        <w:rPr>
          <w:b/>
        </w:rPr>
        <w:tab/>
      </w:r>
      <w:r>
        <w:rPr>
          <w:b/>
        </w:rPr>
        <w:tab/>
      </w:r>
      <w:r>
        <w:rPr>
          <w:b/>
        </w:rPr>
        <w:tab/>
      </w:r>
      <w:r>
        <w:rPr>
          <w:b/>
        </w:rPr>
        <w:tab/>
      </w:r>
      <w:r>
        <w:rPr>
          <w:b/>
        </w:rPr>
        <w:tab/>
      </w:r>
      <w:r>
        <w:rPr>
          <w:b/>
        </w:rPr>
        <w:tab/>
      </w:r>
      <w:r>
        <w:rPr>
          <w:b/>
        </w:rPr>
        <w:tab/>
      </w:r>
      <w:r>
        <w:rPr>
          <w:b/>
        </w:rPr>
        <w:tab/>
        <w:t xml:space="preserve">Sessa Aurunca, </w:t>
      </w:r>
      <w:r w:rsidR="007C2EE4">
        <w:rPr>
          <w:b/>
        </w:rPr>
        <w:t>20</w:t>
      </w:r>
      <w:r w:rsidR="004075A4">
        <w:rPr>
          <w:b/>
        </w:rPr>
        <w:t>/0</w:t>
      </w:r>
      <w:r w:rsidR="003E024C">
        <w:rPr>
          <w:b/>
        </w:rPr>
        <w:t>9</w:t>
      </w:r>
      <w:r w:rsidR="004075A4">
        <w:rPr>
          <w:b/>
        </w:rPr>
        <w:t>/201</w:t>
      </w:r>
      <w:r w:rsidR="005002F1">
        <w:rPr>
          <w:b/>
        </w:rPr>
        <w:t>7</w:t>
      </w:r>
    </w:p>
    <w:p w:rsidR="003E024C" w:rsidRDefault="003E024C" w:rsidP="003E024C">
      <w:pPr>
        <w:jc w:val="right"/>
        <w:outlineLvl w:val="0"/>
        <w:rPr>
          <w:b/>
        </w:rPr>
      </w:pPr>
      <w:proofErr w:type="spellStart"/>
      <w:r>
        <w:rPr>
          <w:b/>
        </w:rPr>
        <w:t>Spett.le</w:t>
      </w:r>
      <w:proofErr w:type="spellEnd"/>
      <w:r>
        <w:rPr>
          <w:b/>
        </w:rPr>
        <w:t xml:space="preserve"> Ditta</w:t>
      </w:r>
    </w:p>
    <w:p w:rsidR="003E024C" w:rsidRDefault="003E024C" w:rsidP="003E024C">
      <w:pPr>
        <w:jc w:val="right"/>
        <w:outlineLvl w:val="0"/>
        <w:rPr>
          <w:b/>
        </w:rPr>
      </w:pPr>
    </w:p>
    <w:p w:rsidR="008447D4" w:rsidRDefault="008447D4" w:rsidP="008447D4">
      <w:pPr>
        <w:jc w:val="center"/>
        <w:outlineLvl w:val="0"/>
        <w:rPr>
          <w:b/>
        </w:rPr>
      </w:pPr>
      <w:r>
        <w:rPr>
          <w:b/>
        </w:rPr>
        <w:t xml:space="preserve">AVVISO </w:t>
      </w:r>
      <w:proofErr w:type="spellStart"/>
      <w:r>
        <w:rPr>
          <w:b/>
        </w:rPr>
        <w:t>DI</w:t>
      </w:r>
      <w:proofErr w:type="spellEnd"/>
      <w:r>
        <w:rPr>
          <w:b/>
        </w:rPr>
        <w:t xml:space="preserve"> GARA</w:t>
      </w:r>
    </w:p>
    <w:p w:rsidR="003E024C" w:rsidRPr="00951683" w:rsidRDefault="008447D4" w:rsidP="003E024C">
      <w:pPr>
        <w:jc w:val="both"/>
        <w:rPr>
          <w:b/>
          <w:color w:val="000000"/>
          <w:sz w:val="24"/>
          <w:szCs w:val="24"/>
        </w:rPr>
      </w:pPr>
      <w:r>
        <w:rPr>
          <w:b/>
        </w:rPr>
        <w:t xml:space="preserve">Oggetto: Bando di gara per l’appalto di fornitura di </w:t>
      </w:r>
      <w:r w:rsidR="001475F1">
        <w:rPr>
          <w:b/>
        </w:rPr>
        <w:t>derrate alimentari</w:t>
      </w:r>
      <w:r>
        <w:rPr>
          <w:b/>
        </w:rPr>
        <w:t xml:space="preserve"> per il servizio di mensa presso il Convitto Nazionale A. </w:t>
      </w:r>
      <w:proofErr w:type="spellStart"/>
      <w:r>
        <w:rPr>
          <w:b/>
        </w:rPr>
        <w:t>Nifo</w:t>
      </w:r>
      <w:proofErr w:type="spellEnd"/>
      <w:r w:rsidR="00D6230A">
        <w:rPr>
          <w:b/>
        </w:rPr>
        <w:t xml:space="preserve"> – Sessa Aurunca </w:t>
      </w:r>
      <w:r w:rsidR="003E024C">
        <w:rPr>
          <w:b/>
        </w:rPr>
        <w:t>–</w:t>
      </w:r>
      <w:r w:rsidR="00D6230A">
        <w:rPr>
          <w:b/>
        </w:rPr>
        <w:t xml:space="preserve"> </w:t>
      </w:r>
      <w:proofErr w:type="spellStart"/>
      <w:r w:rsidR="00D6230A">
        <w:rPr>
          <w:b/>
        </w:rPr>
        <w:t>CE</w:t>
      </w:r>
      <w:r w:rsidR="003E024C">
        <w:rPr>
          <w:b/>
        </w:rPr>
        <w:t>-a.s.</w:t>
      </w:r>
      <w:proofErr w:type="spellEnd"/>
      <w:r w:rsidR="003E024C">
        <w:rPr>
          <w:b/>
        </w:rPr>
        <w:t xml:space="preserve"> 201</w:t>
      </w:r>
      <w:r w:rsidR="00AA0C18">
        <w:rPr>
          <w:b/>
        </w:rPr>
        <w:t>7</w:t>
      </w:r>
      <w:r w:rsidR="003E024C">
        <w:rPr>
          <w:b/>
        </w:rPr>
        <w:t>/1</w:t>
      </w:r>
      <w:r w:rsidR="00AA0C18">
        <w:rPr>
          <w:b/>
        </w:rPr>
        <w:t>8</w:t>
      </w:r>
      <w:r w:rsidR="003E024C">
        <w:rPr>
          <w:b/>
        </w:rPr>
        <w:t>-</w:t>
      </w:r>
      <w:r w:rsidR="003E024C" w:rsidRPr="006658B2">
        <w:rPr>
          <w:color w:val="000000"/>
          <w:sz w:val="24"/>
          <w:szCs w:val="24"/>
        </w:rPr>
        <w:t xml:space="preserve"> </w:t>
      </w:r>
      <w:r w:rsidR="003E024C" w:rsidRPr="00951683">
        <w:rPr>
          <w:b/>
          <w:color w:val="000000"/>
          <w:sz w:val="24"/>
          <w:szCs w:val="24"/>
        </w:rPr>
        <w:t xml:space="preserve">PROCEDURA NEGOZIATA AI SENSI DELL’ART. 36 DEL </w:t>
      </w:r>
      <w:proofErr w:type="spellStart"/>
      <w:r w:rsidR="003E024C" w:rsidRPr="00951683">
        <w:rPr>
          <w:b/>
          <w:color w:val="000000"/>
          <w:sz w:val="24"/>
          <w:szCs w:val="24"/>
        </w:rPr>
        <w:t>D.LGS.VO</w:t>
      </w:r>
      <w:proofErr w:type="spellEnd"/>
      <w:r w:rsidR="003E024C" w:rsidRPr="00951683">
        <w:rPr>
          <w:b/>
          <w:color w:val="000000"/>
          <w:sz w:val="24"/>
          <w:szCs w:val="24"/>
        </w:rPr>
        <w:t xml:space="preserve"> 50/2016 </w:t>
      </w:r>
    </w:p>
    <w:p w:rsidR="008447D4" w:rsidRDefault="003E024C" w:rsidP="008447D4">
      <w:pPr>
        <w:jc w:val="center"/>
        <w:outlineLvl w:val="0"/>
        <w:rPr>
          <w:b/>
        </w:rPr>
      </w:pPr>
      <w:r>
        <w:rPr>
          <w:b/>
        </w:rPr>
        <w:t>Il</w:t>
      </w:r>
      <w:r w:rsidR="008447D4">
        <w:rPr>
          <w:b/>
        </w:rPr>
        <w:t xml:space="preserve"> Dirigente Scolastico</w:t>
      </w:r>
    </w:p>
    <w:p w:rsidR="008447D4" w:rsidRDefault="008447D4" w:rsidP="00995ABB">
      <w:pPr>
        <w:spacing w:line="240" w:lineRule="auto"/>
        <w:jc w:val="both"/>
        <w:outlineLvl w:val="0"/>
      </w:pPr>
      <w:r w:rsidRPr="0052010B">
        <w:rPr>
          <w:b/>
        </w:rPr>
        <w:t>VISTO</w:t>
      </w:r>
      <w:r>
        <w:t xml:space="preserve"> il D.I. n. 44 del 1/2/2001 “Regolamento concernente le istruzioni generali sulla gestione amministrativo-contabile delle istituzioni Scolastiche”;</w:t>
      </w:r>
    </w:p>
    <w:p w:rsidR="008447D4" w:rsidRDefault="008447D4" w:rsidP="00995ABB">
      <w:pPr>
        <w:spacing w:line="240" w:lineRule="auto"/>
        <w:jc w:val="both"/>
        <w:outlineLvl w:val="0"/>
      </w:pPr>
      <w:r w:rsidRPr="0052010B">
        <w:rPr>
          <w:b/>
        </w:rPr>
        <w:t>VISTO</w:t>
      </w:r>
      <w:r>
        <w:t xml:space="preserve"> il D. </w:t>
      </w:r>
      <w:proofErr w:type="spellStart"/>
      <w:r>
        <w:t>Lgs</w:t>
      </w:r>
      <w:proofErr w:type="spellEnd"/>
      <w:r>
        <w:t xml:space="preserve"> n. 163/2006 e successive modificazioni (Codice dei contratti pubblici relativi a lavori e forniture per la Pubblica amministrazione);</w:t>
      </w:r>
    </w:p>
    <w:p w:rsidR="003E024C" w:rsidRDefault="003E024C" w:rsidP="00995ABB">
      <w:pPr>
        <w:spacing w:line="240" w:lineRule="auto"/>
        <w:jc w:val="both"/>
        <w:outlineLvl w:val="0"/>
      </w:pPr>
      <w:r w:rsidRPr="0052010B">
        <w:rPr>
          <w:b/>
        </w:rPr>
        <w:t>VISTO</w:t>
      </w:r>
      <w:r>
        <w:t xml:space="preserve"> il </w:t>
      </w:r>
      <w:proofErr w:type="spellStart"/>
      <w:r>
        <w:t>D.Lgs</w:t>
      </w:r>
      <w:proofErr w:type="spellEnd"/>
      <w:r>
        <w:t xml:space="preserve"> n. 50 del 18/04/2016 pubblicato sulla G.U. serie generale n. 91 del 19/04/2016 Supplemento ordinario n. 10</w:t>
      </w:r>
    </w:p>
    <w:p w:rsidR="008447D4" w:rsidRDefault="0052010B" w:rsidP="00995ABB">
      <w:pPr>
        <w:spacing w:line="240" w:lineRule="auto"/>
        <w:jc w:val="both"/>
        <w:outlineLvl w:val="0"/>
      </w:pPr>
      <w:r w:rsidRPr="0052010B">
        <w:rPr>
          <w:b/>
        </w:rPr>
        <w:t>CONSIDERATA</w:t>
      </w:r>
      <w:r>
        <w:t xml:space="preserve"> </w:t>
      </w:r>
      <w:r w:rsidR="008447D4">
        <w:t xml:space="preserve"> la necessità di acquisto del materiale descritto negli allegati </w:t>
      </w:r>
      <w:r w:rsidR="00CC24C2">
        <w:t>B</w:t>
      </w:r>
      <w:r w:rsidR="008447D4">
        <w:t xml:space="preserve"> necessari per il funzionamento della mensa scolastica</w:t>
      </w:r>
      <w:r w:rsidR="00951683">
        <w:t xml:space="preserve"> del Convitto N</w:t>
      </w:r>
      <w:r w:rsidR="00BE6639">
        <w:t xml:space="preserve">azionale "A. </w:t>
      </w:r>
      <w:proofErr w:type="spellStart"/>
      <w:r w:rsidR="00BE6639">
        <w:t>Nifo</w:t>
      </w:r>
      <w:proofErr w:type="spellEnd"/>
      <w:r w:rsidR="00BE6639">
        <w:t>"</w:t>
      </w:r>
    </w:p>
    <w:p w:rsidR="0052010B" w:rsidRDefault="0052010B" w:rsidP="00995ABB">
      <w:pPr>
        <w:spacing w:line="240" w:lineRule="auto"/>
        <w:jc w:val="both"/>
        <w:outlineLvl w:val="0"/>
      </w:pPr>
      <w:r w:rsidRPr="0052010B">
        <w:rPr>
          <w:b/>
        </w:rPr>
        <w:t>VISTA</w:t>
      </w:r>
      <w:r>
        <w:t xml:space="preserve"> la </w:t>
      </w:r>
      <w:r w:rsidR="005002F1">
        <w:t xml:space="preserve">propria determina </w:t>
      </w:r>
      <w:r>
        <w:t xml:space="preserve"> del </w:t>
      </w:r>
      <w:r w:rsidR="005002F1">
        <w:t>1</w:t>
      </w:r>
      <w:r>
        <w:t>9/0</w:t>
      </w:r>
      <w:r w:rsidR="005002F1">
        <w:t>9</w:t>
      </w:r>
      <w:r>
        <w:t>/201</w:t>
      </w:r>
      <w:r w:rsidR="005002F1">
        <w:t>7</w:t>
      </w:r>
    </w:p>
    <w:p w:rsidR="0052010B" w:rsidRDefault="008447D4" w:rsidP="0052010B">
      <w:pPr>
        <w:spacing w:line="240" w:lineRule="auto"/>
        <w:jc w:val="center"/>
        <w:outlineLvl w:val="0"/>
        <w:rPr>
          <w:b/>
        </w:rPr>
      </w:pPr>
      <w:r w:rsidRPr="008447D4">
        <w:rPr>
          <w:b/>
        </w:rPr>
        <w:t>EMANA</w:t>
      </w:r>
    </w:p>
    <w:p w:rsidR="00D9542A" w:rsidRDefault="00D9542A" w:rsidP="0052010B">
      <w:pPr>
        <w:spacing w:after="0" w:line="240" w:lineRule="auto"/>
        <w:outlineLvl w:val="0"/>
      </w:pPr>
      <w:r>
        <w:t xml:space="preserve">Il presente bando di gara per l’appalto di pubblica fornitura del materiale elencato negli allegati </w:t>
      </w:r>
      <w:r w:rsidR="001475F1">
        <w:t>B</w:t>
      </w:r>
      <w:r>
        <w:t>; l’offerta sarà valida</w:t>
      </w:r>
      <w:r w:rsidR="00696C31">
        <w:t xml:space="preserve"> per l’anno scolastico 201</w:t>
      </w:r>
      <w:r w:rsidR="005002F1">
        <w:t>7</w:t>
      </w:r>
      <w:r w:rsidR="00696C31">
        <w:t>/1</w:t>
      </w:r>
      <w:r w:rsidR="005002F1">
        <w:t>8</w:t>
      </w:r>
      <w:r>
        <w:t xml:space="preserve">. </w:t>
      </w:r>
    </w:p>
    <w:p w:rsidR="004075A4" w:rsidRPr="004075A4" w:rsidRDefault="004075A4" w:rsidP="004075A4">
      <w:pPr>
        <w:pStyle w:val="Default"/>
        <w:jc w:val="both"/>
        <w:rPr>
          <w:rFonts w:asciiTheme="minorHAnsi" w:hAnsiTheme="minorHAnsi" w:cs="Times New Roman"/>
          <w:sz w:val="22"/>
          <w:szCs w:val="22"/>
        </w:rPr>
      </w:pPr>
      <w:r w:rsidRPr="004075A4">
        <w:rPr>
          <w:rFonts w:asciiTheme="minorHAnsi" w:hAnsiTheme="minorHAnsi" w:cs="Times New Roman"/>
          <w:sz w:val="22"/>
          <w:szCs w:val="22"/>
        </w:rPr>
        <w:t xml:space="preserve">La ditta fornitrice in ogni caso avrà l’obbligo di continuare la fornitura alle condizioni convenute fino a quando questa amministrazione abbia provveduto ad un nuovo contratto e comunque non oltre 60 giorni dalla scadenza. </w:t>
      </w:r>
    </w:p>
    <w:p w:rsidR="00D9542A" w:rsidRDefault="00D9542A" w:rsidP="00995ABB">
      <w:pPr>
        <w:spacing w:line="240" w:lineRule="auto"/>
        <w:jc w:val="both"/>
        <w:outlineLvl w:val="0"/>
      </w:pPr>
      <w:r>
        <w:t>Si invitano le ditte interessate a presentare la propria offerta prezzi per la fornitura del materiale come di seguito specificato.</w:t>
      </w:r>
    </w:p>
    <w:p w:rsidR="00D9542A" w:rsidRPr="004D727B" w:rsidRDefault="00312C86" w:rsidP="00312C86">
      <w:pPr>
        <w:tabs>
          <w:tab w:val="center" w:pos="4819"/>
          <w:tab w:val="left" w:pos="7530"/>
        </w:tabs>
        <w:outlineLvl w:val="0"/>
        <w:rPr>
          <w:b/>
          <w:caps/>
        </w:rPr>
      </w:pPr>
      <w:r>
        <w:rPr>
          <w:b/>
        </w:rPr>
        <w:tab/>
      </w:r>
      <w:r w:rsidR="00D9542A" w:rsidRPr="004D727B">
        <w:rPr>
          <w:b/>
          <w:caps/>
        </w:rPr>
        <w:t>Parte I: oggetto, quantità e durata della fornitura</w:t>
      </w:r>
      <w:r w:rsidRPr="004D727B">
        <w:rPr>
          <w:b/>
          <w:caps/>
        </w:rPr>
        <w:t>, requisiti</w:t>
      </w:r>
    </w:p>
    <w:p w:rsidR="00D107FA" w:rsidRDefault="004C09A5" w:rsidP="00995ABB">
      <w:pPr>
        <w:spacing w:after="0" w:line="240" w:lineRule="auto"/>
        <w:jc w:val="both"/>
        <w:outlineLvl w:val="0"/>
        <w:rPr>
          <w:b/>
        </w:rPr>
      </w:pPr>
      <w:r>
        <w:rPr>
          <w:b/>
        </w:rPr>
        <w:t>ARTICOLO  1  - OGGETTO E DURATA DELL’APPALTO.</w:t>
      </w:r>
    </w:p>
    <w:p w:rsidR="0052010B" w:rsidRDefault="0052010B" w:rsidP="00995ABB">
      <w:pPr>
        <w:spacing w:after="0" w:line="240" w:lineRule="auto"/>
        <w:jc w:val="both"/>
        <w:outlineLvl w:val="0"/>
        <w:rPr>
          <w:b/>
        </w:rPr>
      </w:pPr>
    </w:p>
    <w:p w:rsidR="004C09A5" w:rsidRDefault="004C09A5" w:rsidP="00995ABB">
      <w:pPr>
        <w:spacing w:after="0" w:line="240" w:lineRule="auto"/>
      </w:pPr>
      <w:r>
        <w:lastRenderedPageBreak/>
        <w:t>L’appalto ha per oggetto l’aggiudicazione della fornitura dei generi :</w:t>
      </w:r>
    </w:p>
    <w:p w:rsidR="003E024C" w:rsidRDefault="004C09A5" w:rsidP="00995ABB">
      <w:pPr>
        <w:spacing w:after="0" w:line="240" w:lineRule="auto"/>
        <w:jc w:val="both"/>
        <w:rPr>
          <w:b/>
        </w:rPr>
      </w:pPr>
      <w:r>
        <w:rPr>
          <w:b/>
        </w:rPr>
        <w:t>LOTT</w:t>
      </w:r>
      <w:r w:rsidR="00D9542A">
        <w:rPr>
          <w:b/>
        </w:rPr>
        <w:t>O  1 – GENERI ALIMENTARI  VARI</w:t>
      </w:r>
      <w:r w:rsidR="00951683">
        <w:rPr>
          <w:b/>
        </w:rPr>
        <w:t>- CIG</w:t>
      </w:r>
      <w:r w:rsidR="00B16253">
        <w:rPr>
          <w:b/>
        </w:rPr>
        <w:t xml:space="preserve">. </w:t>
      </w:r>
      <w:r w:rsidR="00FA0478">
        <w:rPr>
          <w:b/>
        </w:rPr>
        <w:t>Z161FFA4DE</w:t>
      </w:r>
      <w:r w:rsidR="00D9542A">
        <w:rPr>
          <w:b/>
        </w:rPr>
        <w:t xml:space="preserve">; </w:t>
      </w:r>
    </w:p>
    <w:p w:rsidR="003E024C" w:rsidRDefault="004C09A5" w:rsidP="00995ABB">
      <w:pPr>
        <w:spacing w:after="0" w:line="240" w:lineRule="auto"/>
        <w:jc w:val="both"/>
        <w:rPr>
          <w:b/>
        </w:rPr>
      </w:pPr>
      <w:r>
        <w:rPr>
          <w:b/>
        </w:rPr>
        <w:t xml:space="preserve"> LOTTO 2 – </w:t>
      </w:r>
      <w:r w:rsidR="00CB7031">
        <w:rPr>
          <w:b/>
        </w:rPr>
        <w:t>CARNE FRESCA</w:t>
      </w:r>
      <w:r w:rsidR="008117F8">
        <w:rPr>
          <w:b/>
        </w:rPr>
        <w:t>- C</w:t>
      </w:r>
      <w:r w:rsidR="00951683">
        <w:rPr>
          <w:b/>
        </w:rPr>
        <w:t>IG</w:t>
      </w:r>
      <w:r w:rsidR="00B16253">
        <w:rPr>
          <w:b/>
        </w:rPr>
        <w:t xml:space="preserve">. </w:t>
      </w:r>
      <w:r w:rsidR="00FA0478">
        <w:rPr>
          <w:b/>
        </w:rPr>
        <w:t>ZC61FFA443</w:t>
      </w:r>
      <w:r w:rsidR="00D9542A">
        <w:rPr>
          <w:b/>
        </w:rPr>
        <w:t>;</w:t>
      </w:r>
      <w:r>
        <w:rPr>
          <w:b/>
        </w:rPr>
        <w:t xml:space="preserve"> </w:t>
      </w:r>
    </w:p>
    <w:p w:rsidR="003E024C" w:rsidRDefault="004C09A5" w:rsidP="00995ABB">
      <w:pPr>
        <w:spacing w:after="0" w:line="240" w:lineRule="auto"/>
        <w:jc w:val="both"/>
        <w:rPr>
          <w:b/>
        </w:rPr>
      </w:pPr>
      <w:r>
        <w:rPr>
          <w:b/>
        </w:rPr>
        <w:t>LOTTO 3 – FRUTTA E VERDURA FRESCA</w:t>
      </w:r>
      <w:r w:rsidR="008117F8">
        <w:rPr>
          <w:b/>
        </w:rPr>
        <w:t>- C</w:t>
      </w:r>
      <w:r w:rsidR="00951683">
        <w:rPr>
          <w:b/>
        </w:rPr>
        <w:t>IG</w:t>
      </w:r>
      <w:r w:rsidR="00B16253">
        <w:rPr>
          <w:b/>
        </w:rPr>
        <w:t>.</w:t>
      </w:r>
      <w:r w:rsidR="00FA0478">
        <w:rPr>
          <w:b/>
        </w:rPr>
        <w:t>Z061FFA47A</w:t>
      </w:r>
      <w:r w:rsidR="00B16253">
        <w:rPr>
          <w:b/>
        </w:rPr>
        <w:t>;</w:t>
      </w:r>
      <w:r w:rsidR="008117F8">
        <w:rPr>
          <w:b/>
        </w:rPr>
        <w:t xml:space="preserve"> </w:t>
      </w:r>
      <w:r>
        <w:rPr>
          <w:b/>
        </w:rPr>
        <w:t xml:space="preserve"> </w:t>
      </w:r>
    </w:p>
    <w:p w:rsidR="003E024C" w:rsidRDefault="004C09A5" w:rsidP="00995ABB">
      <w:pPr>
        <w:spacing w:after="0" w:line="240" w:lineRule="auto"/>
        <w:jc w:val="both"/>
        <w:rPr>
          <w:b/>
        </w:rPr>
      </w:pPr>
      <w:r>
        <w:rPr>
          <w:b/>
        </w:rPr>
        <w:t>LOTTO 4</w:t>
      </w:r>
      <w:r w:rsidR="00CB7031">
        <w:rPr>
          <w:b/>
        </w:rPr>
        <w:t xml:space="preserve"> - ALIMENTI SURGELATI</w:t>
      </w:r>
      <w:r w:rsidR="008117F8">
        <w:rPr>
          <w:b/>
        </w:rPr>
        <w:t xml:space="preserve"> – C</w:t>
      </w:r>
      <w:r w:rsidR="00951683">
        <w:rPr>
          <w:b/>
        </w:rPr>
        <w:t>IG</w:t>
      </w:r>
      <w:r w:rsidR="00B16253">
        <w:rPr>
          <w:b/>
        </w:rPr>
        <w:t>.</w:t>
      </w:r>
      <w:r w:rsidR="00FA0478">
        <w:rPr>
          <w:b/>
        </w:rPr>
        <w:t>ZE11FFA4AD</w:t>
      </w:r>
      <w:r w:rsidR="00D9542A">
        <w:rPr>
          <w:b/>
        </w:rPr>
        <w:t xml:space="preserve">; </w:t>
      </w:r>
      <w:r>
        <w:rPr>
          <w:b/>
        </w:rPr>
        <w:t xml:space="preserve"> </w:t>
      </w:r>
    </w:p>
    <w:p w:rsidR="003E024C" w:rsidRDefault="004C09A5" w:rsidP="00995ABB">
      <w:pPr>
        <w:spacing w:after="0" w:line="240" w:lineRule="auto"/>
        <w:jc w:val="both"/>
        <w:rPr>
          <w:b/>
        </w:rPr>
      </w:pPr>
      <w:r>
        <w:rPr>
          <w:b/>
        </w:rPr>
        <w:t xml:space="preserve">LOTTO 5 – </w:t>
      </w:r>
      <w:r w:rsidR="00D9542A">
        <w:rPr>
          <w:b/>
        </w:rPr>
        <w:t xml:space="preserve">PANE </w:t>
      </w:r>
      <w:r w:rsidR="008117F8">
        <w:rPr>
          <w:b/>
        </w:rPr>
        <w:t>– C</w:t>
      </w:r>
      <w:r w:rsidR="00951683">
        <w:rPr>
          <w:b/>
        </w:rPr>
        <w:t>IG</w:t>
      </w:r>
      <w:r w:rsidR="00B16253">
        <w:rPr>
          <w:b/>
        </w:rPr>
        <w:t>.</w:t>
      </w:r>
      <w:r w:rsidR="00FA0478">
        <w:rPr>
          <w:b/>
        </w:rPr>
        <w:t>Z791FFA419</w:t>
      </w:r>
      <w:r w:rsidR="00B16253">
        <w:rPr>
          <w:b/>
        </w:rPr>
        <w:t xml:space="preserve"> </w:t>
      </w:r>
      <w:r w:rsidR="008117F8">
        <w:rPr>
          <w:b/>
        </w:rPr>
        <w:t xml:space="preserve">  </w:t>
      </w:r>
    </w:p>
    <w:p w:rsidR="004C09A5" w:rsidRDefault="003E024C" w:rsidP="00995ABB">
      <w:pPr>
        <w:spacing w:after="0" w:line="240" w:lineRule="auto"/>
        <w:jc w:val="both"/>
        <w:rPr>
          <w:b/>
        </w:rPr>
      </w:pPr>
      <w:r>
        <w:rPr>
          <w:b/>
        </w:rPr>
        <w:t xml:space="preserve">(Vedi </w:t>
      </w:r>
      <w:r w:rsidR="00D9542A">
        <w:rPr>
          <w:b/>
        </w:rPr>
        <w:t xml:space="preserve"> allegati </w:t>
      </w:r>
      <w:r w:rsidR="001475F1">
        <w:rPr>
          <w:b/>
        </w:rPr>
        <w:t>B</w:t>
      </w:r>
      <w:r w:rsidR="00D9542A">
        <w:rPr>
          <w:b/>
        </w:rPr>
        <w:t>.</w:t>
      </w:r>
      <w:r>
        <w:rPr>
          <w:b/>
        </w:rPr>
        <w:t>)</w:t>
      </w:r>
    </w:p>
    <w:p w:rsidR="00D9542A" w:rsidRDefault="00D9542A" w:rsidP="00995ABB">
      <w:pPr>
        <w:spacing w:after="0" w:line="240" w:lineRule="auto"/>
        <w:jc w:val="both"/>
      </w:pPr>
      <w:r>
        <w:rPr>
          <w:b/>
        </w:rPr>
        <w:t>L’</w:t>
      </w:r>
      <w:r>
        <w:t xml:space="preserve">elenco ha carattere puramente indicativo, nel senso che le quantità potranno variare per il soggetto appaltatore in più o in meno, secondo l’andamento stesso del funzionamento della mensa. L’Amministrazione si riserva nel corso della fornitura, di valutare la convenienza </w:t>
      </w:r>
      <w:r w:rsidR="00515170">
        <w:t xml:space="preserve">ad acquistare presso la ditta assegnataria altri generi non previsti dagli allegati </w:t>
      </w:r>
      <w:r w:rsidR="00CC24C2">
        <w:t>B</w:t>
      </w:r>
      <w:r w:rsidR="00515170">
        <w:t>.</w:t>
      </w:r>
    </w:p>
    <w:p w:rsidR="00515170" w:rsidRPr="00D9542A" w:rsidRDefault="00515170" w:rsidP="00995ABB">
      <w:pPr>
        <w:spacing w:after="0" w:line="240" w:lineRule="auto"/>
        <w:jc w:val="both"/>
      </w:pPr>
      <w:r>
        <w:t>Il soggetto candidato potrà partecipare per uno o più lotti, l’aggiudicazione avverrà per singoli lotti.</w:t>
      </w:r>
    </w:p>
    <w:p w:rsidR="004C09A5" w:rsidRDefault="004C09A5" w:rsidP="00995ABB">
      <w:pPr>
        <w:spacing w:line="240" w:lineRule="auto"/>
        <w:jc w:val="both"/>
      </w:pPr>
      <w:r>
        <w:t>L’appalto è soggetto alla di</w:t>
      </w:r>
      <w:r w:rsidR="00951683">
        <w:t>sciplina normativa di cui</w:t>
      </w:r>
      <w:r w:rsidR="005002F1">
        <w:t xml:space="preserve"> al</w:t>
      </w:r>
      <w:r w:rsidR="003E024C">
        <w:t xml:space="preserve"> </w:t>
      </w:r>
      <w:proofErr w:type="spellStart"/>
      <w:r w:rsidR="003E024C">
        <w:t>D.Lgs</w:t>
      </w:r>
      <w:proofErr w:type="spellEnd"/>
      <w:r w:rsidR="003E024C">
        <w:t xml:space="preserve"> n. 50 del 18/04/2016 </w:t>
      </w:r>
      <w:r w:rsidR="004A59B8">
        <w:t>(</w:t>
      </w:r>
      <w:r>
        <w:t xml:space="preserve">per gli articoli espressamente richiamati nel presente  bando di gara), al D.P.R.  </w:t>
      </w:r>
      <w:r w:rsidR="004A59B8">
        <w:t xml:space="preserve">207/2010, al  D.P.R. 633/1972 e </w:t>
      </w:r>
      <w:r>
        <w:t xml:space="preserve"> al D.P.R. 131/1986.</w:t>
      </w:r>
    </w:p>
    <w:p w:rsidR="00FE6A10" w:rsidRDefault="004C09A5" w:rsidP="00995ABB">
      <w:pPr>
        <w:spacing w:after="0" w:line="240" w:lineRule="auto"/>
        <w:rPr>
          <w:b/>
        </w:rPr>
      </w:pPr>
      <w:r w:rsidRPr="004C09A5">
        <w:rPr>
          <w:b/>
        </w:rPr>
        <w:t xml:space="preserve">ARTICOLO 2-  </w:t>
      </w:r>
      <w:r>
        <w:rPr>
          <w:b/>
        </w:rPr>
        <w:t>SUB-APPALTO E CESSIONE DEL CONTRATTO</w:t>
      </w:r>
    </w:p>
    <w:p w:rsidR="004C09A5" w:rsidRDefault="004C09A5" w:rsidP="00995ABB">
      <w:pPr>
        <w:spacing w:line="240" w:lineRule="auto"/>
        <w:jc w:val="both"/>
      </w:pPr>
      <w:r>
        <w:t>E’ vietato all</w:t>
      </w:r>
      <w:r w:rsidR="006D4396">
        <w:t>a ditta aggiudicataria il subappalto  totale o parziale delle forniture oggetto dell’appalto e di disporre la cessione del contratto.</w:t>
      </w:r>
    </w:p>
    <w:p w:rsidR="006D4396" w:rsidRDefault="006D4396" w:rsidP="00995ABB">
      <w:pPr>
        <w:spacing w:after="0" w:line="240" w:lineRule="auto"/>
        <w:rPr>
          <w:b/>
        </w:rPr>
      </w:pPr>
      <w:r>
        <w:rPr>
          <w:b/>
        </w:rPr>
        <w:t xml:space="preserve">ARTICOLO 3 – PROCEDURA  </w:t>
      </w:r>
      <w:proofErr w:type="spellStart"/>
      <w:r>
        <w:rPr>
          <w:b/>
        </w:rPr>
        <w:t>DI</w:t>
      </w:r>
      <w:proofErr w:type="spellEnd"/>
      <w:r>
        <w:rPr>
          <w:b/>
        </w:rPr>
        <w:t xml:space="preserve">  AGGIUDICAZIONE</w:t>
      </w:r>
    </w:p>
    <w:p w:rsidR="006D4396" w:rsidRDefault="006D4396" w:rsidP="00995ABB">
      <w:pPr>
        <w:spacing w:line="240" w:lineRule="auto"/>
        <w:jc w:val="both"/>
      </w:pPr>
      <w:r>
        <w:t xml:space="preserve">L’appalto in oggetto condotto con </w:t>
      </w:r>
      <w:r w:rsidRPr="006D4396">
        <w:rPr>
          <w:b/>
        </w:rPr>
        <w:t xml:space="preserve">il sistema della procedura </w:t>
      </w:r>
      <w:r w:rsidR="00951683">
        <w:rPr>
          <w:b/>
        </w:rPr>
        <w:t xml:space="preserve">negoziata ai sensi dell’art.36 del </w:t>
      </w:r>
      <w:proofErr w:type="spellStart"/>
      <w:r w:rsidR="00951683">
        <w:rPr>
          <w:b/>
        </w:rPr>
        <w:t>D.Lgs.vo</w:t>
      </w:r>
      <w:proofErr w:type="spellEnd"/>
      <w:r w:rsidR="00951683">
        <w:rPr>
          <w:b/>
        </w:rPr>
        <w:t xml:space="preserve"> n. 50/2016</w:t>
      </w:r>
      <w:r>
        <w:t xml:space="preserve"> sarà affidato con il criterio di aggiudicazione previsto dal </w:t>
      </w:r>
      <w:proofErr w:type="spellStart"/>
      <w:r w:rsidR="003E024C">
        <w:t>D.Lgs</w:t>
      </w:r>
      <w:proofErr w:type="spellEnd"/>
      <w:r w:rsidR="003E024C">
        <w:t xml:space="preserve"> n. 50 del 18/04/2016 </w:t>
      </w:r>
      <w:r w:rsidRPr="006D4396">
        <w:rPr>
          <w:b/>
        </w:rPr>
        <w:t>e successive modiche ed integrazioni</w:t>
      </w:r>
      <w:r>
        <w:t>,</w:t>
      </w:r>
      <w:r w:rsidR="004A59B8">
        <w:t xml:space="preserve"> </w:t>
      </w:r>
      <w:r>
        <w:t xml:space="preserve">cioè al prezzo più basso, </w:t>
      </w:r>
      <w:r w:rsidRPr="006D4396">
        <w:rPr>
          <w:b/>
        </w:rPr>
        <w:t>determinato mediante offerta a prezzi unitari ed un prezzo complessivo risultante dalla somma</w:t>
      </w:r>
      <w:r>
        <w:t xml:space="preserve"> </w:t>
      </w:r>
      <w:r w:rsidRPr="006D4396">
        <w:rPr>
          <w:b/>
        </w:rPr>
        <w:t>di tali prezzi unitari</w:t>
      </w:r>
      <w:r>
        <w:t xml:space="preserve">, secondo gli schemi di offerta allegati al presente </w:t>
      </w:r>
      <w:r w:rsidR="00A53E18">
        <w:t>bando</w:t>
      </w:r>
      <w:r>
        <w:t xml:space="preserve">. </w:t>
      </w:r>
    </w:p>
    <w:p w:rsidR="004A59B8" w:rsidRDefault="006D4396" w:rsidP="00FE6A10">
      <w:pPr>
        <w:spacing w:after="0" w:line="240" w:lineRule="auto"/>
        <w:rPr>
          <w:b/>
        </w:rPr>
      </w:pPr>
      <w:r w:rsidRPr="006D4396">
        <w:rPr>
          <w:b/>
        </w:rPr>
        <w:t xml:space="preserve">ARTICOLO 4 – </w:t>
      </w:r>
      <w:r w:rsidR="00312C86">
        <w:rPr>
          <w:b/>
        </w:rPr>
        <w:t>Requisiti di partecipazione</w:t>
      </w:r>
    </w:p>
    <w:p w:rsidR="00312C86" w:rsidRDefault="00312C86" w:rsidP="00FE6A10">
      <w:pPr>
        <w:spacing w:after="0" w:line="240" w:lineRule="auto"/>
        <w:rPr>
          <w:b/>
        </w:rPr>
      </w:pPr>
      <w:r>
        <w:rPr>
          <w:b/>
        </w:rPr>
        <w:t xml:space="preserve">1. </w:t>
      </w:r>
      <w:r w:rsidR="00AD3F66">
        <w:rPr>
          <w:b/>
        </w:rPr>
        <w:t>R</w:t>
      </w:r>
      <w:r>
        <w:rPr>
          <w:b/>
        </w:rPr>
        <w:t>equisiti di ordine generale</w:t>
      </w:r>
    </w:p>
    <w:p w:rsidR="00AD3F66" w:rsidRDefault="00AD3F66" w:rsidP="00A53E18">
      <w:pPr>
        <w:spacing w:after="0" w:line="240" w:lineRule="auto"/>
      </w:pPr>
      <w:r>
        <w:t>Per partecipare alla gara le imprese devono possedere i seguenti requisiti:</w:t>
      </w:r>
    </w:p>
    <w:p w:rsidR="00AD3F66" w:rsidRDefault="00AD3F66" w:rsidP="00447A8D">
      <w:pPr>
        <w:spacing w:after="0" w:line="240" w:lineRule="auto"/>
        <w:ind w:firstLine="708"/>
        <w:jc w:val="both"/>
      </w:pPr>
      <w:r>
        <w:t xml:space="preserve">a) non </w:t>
      </w:r>
      <w:r w:rsidR="00BE6639">
        <w:t xml:space="preserve">essere </w:t>
      </w:r>
      <w:r>
        <w:t xml:space="preserve"> in stato di fallimento, di liquidazione coatta, di concordato preventivo, salvo il caso di cui all'art. </w:t>
      </w:r>
      <w:r w:rsidR="001A622F">
        <w:t>186-bis del regio decreto 16 marzo 1942, n. 267, o nei cui riguardi sia in corso un procedimento per la dichiarazione di una di tali situazioni;</w:t>
      </w:r>
    </w:p>
    <w:p w:rsidR="001A622F" w:rsidRDefault="001A622F" w:rsidP="00A53E18">
      <w:pPr>
        <w:spacing w:after="0" w:line="240" w:lineRule="auto"/>
        <w:ind w:firstLine="708"/>
        <w:jc w:val="both"/>
      </w:pPr>
      <w:r>
        <w:t xml:space="preserve">b) non avere in corso un procedimento per l'applicazione di una delle misure di prevenzione di cui all'art. 6 del </w:t>
      </w:r>
      <w:proofErr w:type="spellStart"/>
      <w:r>
        <w:t>D.Lgs.</w:t>
      </w:r>
      <w:proofErr w:type="spellEnd"/>
      <w:r>
        <w:t xml:space="preserve"> 06.09.2011 n. 159 o di una delle cause ostative previste dagli articoli 67 e 76 del medesimo </w:t>
      </w:r>
      <w:proofErr w:type="spellStart"/>
      <w:r>
        <w:t>D.Lgs.</w:t>
      </w:r>
      <w:proofErr w:type="spellEnd"/>
      <w:r>
        <w:t>;</w:t>
      </w:r>
    </w:p>
    <w:p w:rsidR="00CC24C2" w:rsidRDefault="001A622F" w:rsidP="00A53E18">
      <w:pPr>
        <w:spacing w:after="0" w:line="240" w:lineRule="auto"/>
        <w:ind w:firstLine="708"/>
        <w:jc w:val="both"/>
      </w:pPr>
      <w:r>
        <w:t xml:space="preserve">c) non aver subito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p>
    <w:p w:rsidR="00515170" w:rsidRDefault="00BE6639" w:rsidP="00A53E18">
      <w:pPr>
        <w:spacing w:after="0" w:line="240" w:lineRule="auto"/>
        <w:ind w:firstLine="708"/>
        <w:jc w:val="both"/>
      </w:pPr>
      <w:r>
        <w:t xml:space="preserve">d) </w:t>
      </w:r>
      <w:r w:rsidR="007F5EE6">
        <w:t xml:space="preserve"> non aver violato il divieto di intestazione fiduciaria posto all'art. 17 della legge 19 marzo 1990, n. 55; l'esclusione ha durata di un anno decorrente dall'accertamento definitivo della violazione e va comunque disposta se la violazione non è stata rimossa;</w:t>
      </w:r>
    </w:p>
    <w:p w:rsidR="007F5EE6" w:rsidRDefault="007F5EE6" w:rsidP="00A53E18">
      <w:pPr>
        <w:spacing w:after="0" w:line="240" w:lineRule="auto"/>
        <w:ind w:firstLine="708"/>
        <w:jc w:val="both"/>
      </w:pPr>
      <w:r>
        <w:t>e)  non aver commesso gravi inflazioni debitamente accertate alle norme in materia di sicurezza e a ogni altro obbligo derivante dai rapporti di lavoro, risultanti dai dati in possesso dell'osservatorio;</w:t>
      </w:r>
    </w:p>
    <w:p w:rsidR="007F5EE6" w:rsidRDefault="007F5EE6" w:rsidP="00A53E18">
      <w:pPr>
        <w:spacing w:after="0" w:line="240" w:lineRule="auto"/>
        <w:ind w:firstLine="708"/>
        <w:jc w:val="both"/>
      </w:pPr>
      <w:r>
        <w:t>f)  non aver commesso grave negligenza o malafede nell'esecuzion</w:t>
      </w:r>
      <w:r w:rsidR="00CC1ACD">
        <w:t>e</w:t>
      </w:r>
      <w:r>
        <w:t xml:space="preserve"> delle prestazioni affidate dalla stazione appaltante che bandisce la gara e di  non avere commesso un errore grave nell'esercizio della loro attività professionale, accertato con qualsiasi mezzo di prova da parte della stazione appaltante;</w:t>
      </w:r>
    </w:p>
    <w:p w:rsidR="007F5EE6" w:rsidRDefault="007F5EE6" w:rsidP="00A53E18">
      <w:pPr>
        <w:spacing w:after="0" w:line="240" w:lineRule="auto"/>
        <w:ind w:firstLine="708"/>
        <w:jc w:val="both"/>
      </w:pPr>
      <w:r>
        <w:t>g)  non aver</w:t>
      </w:r>
      <w:r w:rsidR="00CC1ACD">
        <w:t xml:space="preserve"> commesso violazioni gravi, definitivamente accertate, rispetto agli obblighi relativi al pagamento delle imposte e tasse, secondo la legislazione italiana o quella dello Stato in cui sono stabiliti;</w:t>
      </w:r>
    </w:p>
    <w:p w:rsidR="00CC1ACD" w:rsidRDefault="00CC1ACD" w:rsidP="00A53E18">
      <w:pPr>
        <w:spacing w:after="0" w:line="240" w:lineRule="auto"/>
        <w:ind w:firstLine="708"/>
        <w:jc w:val="both"/>
      </w:pPr>
      <w:r>
        <w:t>h) non aver presentato falsa dichiarazione o falsa documentazione in merito a requisiti e condizioni rilevanti per la partecipazione a procedure di gara e per l'affidamento dei subappalti;</w:t>
      </w:r>
    </w:p>
    <w:p w:rsidR="00CC1ACD" w:rsidRDefault="00CC1ACD" w:rsidP="00A53E18">
      <w:pPr>
        <w:spacing w:after="0" w:line="240" w:lineRule="auto"/>
        <w:ind w:firstLine="708"/>
        <w:jc w:val="both"/>
      </w:pPr>
      <w:r>
        <w:lastRenderedPageBreak/>
        <w:t>i)  non aver commesso violazioni gravi, definitivamente accertate, alle norme in materia di contributi previdenziali e assistenziali, secondo la legislazione italiana o dello Stato in cui sono stabiliti;</w:t>
      </w:r>
    </w:p>
    <w:p w:rsidR="00CC1ACD" w:rsidRDefault="00CC1ACD" w:rsidP="00A53E18">
      <w:pPr>
        <w:spacing w:after="0" w:line="240" w:lineRule="auto"/>
        <w:ind w:firstLine="708"/>
        <w:jc w:val="both"/>
      </w:pPr>
      <w:r>
        <w:t>l) essere in regola con quanto previsto dalla Legge 12 marzo 1999, n. 68;</w:t>
      </w:r>
    </w:p>
    <w:p w:rsidR="00CC1ACD" w:rsidRDefault="00447A8D" w:rsidP="007F5EE6">
      <w:pPr>
        <w:spacing w:after="0" w:line="240" w:lineRule="auto"/>
        <w:jc w:val="both"/>
      </w:pPr>
      <w:r>
        <w:tab/>
      </w:r>
      <w:r w:rsidR="00CC1ACD">
        <w:t xml:space="preserve">m) non aver subito la sanzione </w:t>
      </w:r>
      <w:proofErr w:type="spellStart"/>
      <w:r w:rsidR="00CC1ACD">
        <w:t>interdittiva</w:t>
      </w:r>
      <w:proofErr w:type="spellEnd"/>
      <w:r w:rsidR="00CC1ACD">
        <w:t xml:space="preserve"> di cui all'art. 9, comma 2, lettera c),del decreto</w:t>
      </w:r>
      <w:r w:rsidR="00CA1C50">
        <w:t xml:space="preserve"> legislativo dell'8 giugno 2001 n. 231 o altra sanzione che comporta il divieto di contrarre con la pubblica amministrazione compresi i provvedimenti </w:t>
      </w:r>
      <w:proofErr w:type="spellStart"/>
      <w:r w:rsidR="00CA1C50">
        <w:t>interdittivi</w:t>
      </w:r>
      <w:proofErr w:type="spellEnd"/>
      <w:r w:rsidR="00CA1C50">
        <w:t xml:space="preserve"> di cui all'art. 36-bis, comma 1, del decreto-legge 4 luglio 2006, n. 223, convertito, con modificazioni, dalla legge 4 agosto 2006 n. 248;</w:t>
      </w:r>
    </w:p>
    <w:p w:rsidR="003D27B0" w:rsidRDefault="003D27B0" w:rsidP="00A53E18">
      <w:pPr>
        <w:spacing w:after="0" w:line="240" w:lineRule="auto"/>
        <w:ind w:firstLine="708"/>
        <w:jc w:val="both"/>
      </w:pPr>
      <w:r>
        <w:t>n)che si trovino, rispetto ad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w:t>
      </w:r>
    </w:p>
    <w:p w:rsidR="003D27B0" w:rsidRDefault="003D27B0" w:rsidP="007F5EE6">
      <w:pPr>
        <w:spacing w:after="0" w:line="240" w:lineRule="auto"/>
        <w:jc w:val="both"/>
        <w:rPr>
          <w:b/>
        </w:rPr>
      </w:pPr>
      <w:r w:rsidRPr="003D27B0">
        <w:rPr>
          <w:b/>
        </w:rPr>
        <w:t>2. Requisiti di idoneità professionale</w:t>
      </w:r>
    </w:p>
    <w:p w:rsidR="003D27B0" w:rsidRDefault="003D27B0" w:rsidP="007F5EE6">
      <w:pPr>
        <w:spacing w:after="0" w:line="240" w:lineRule="auto"/>
        <w:jc w:val="both"/>
      </w:pPr>
      <w:r>
        <w:t xml:space="preserve">per la partecipazione alla gara le </w:t>
      </w:r>
      <w:r w:rsidR="00693895">
        <w:t>imprese</w:t>
      </w:r>
      <w:r>
        <w:t xml:space="preserve"> devono possedere i seguenti requisiti:</w:t>
      </w:r>
    </w:p>
    <w:p w:rsidR="003D27B0" w:rsidRDefault="003D27B0" w:rsidP="003D27B0">
      <w:pPr>
        <w:pStyle w:val="Paragrafoelenco"/>
        <w:numPr>
          <w:ilvl w:val="0"/>
          <w:numId w:val="5"/>
        </w:numPr>
        <w:spacing w:after="0" w:line="240" w:lineRule="auto"/>
        <w:jc w:val="both"/>
      </w:pPr>
      <w:r>
        <w:t xml:space="preserve">iscrizione nel registro delle imprese presso la Camera di Commercio, Industria, Artigianato e Agricoltura oppure nel registro delle commissioni provinciali per l'artigianato (se chi esercita l'impresa è italiano o straniero di Stato membro residente in Italia) o in uno dei registri professionali o commerciali di cui all'allegato XI C. del </w:t>
      </w:r>
      <w:proofErr w:type="spellStart"/>
      <w:r>
        <w:t>D.Lgs.</w:t>
      </w:r>
      <w:proofErr w:type="spellEnd"/>
      <w:r>
        <w:t xml:space="preserve"> 12 aprile 2006, n. 163 (se chi esercita l'impresa è cittadino di altro Stato membro non residente in </w:t>
      </w:r>
      <w:r w:rsidR="00693895">
        <w:t>I</w:t>
      </w:r>
      <w:r>
        <w:t>talia).</w:t>
      </w:r>
    </w:p>
    <w:p w:rsidR="003D27B0" w:rsidRDefault="003D27B0" w:rsidP="003D27B0">
      <w:pPr>
        <w:spacing w:after="0" w:line="240" w:lineRule="auto"/>
        <w:jc w:val="both"/>
        <w:rPr>
          <w:b/>
        </w:rPr>
      </w:pPr>
      <w:r w:rsidRPr="003D27B0">
        <w:rPr>
          <w:b/>
        </w:rPr>
        <w:t>3. Requisiti di capacità tecnica e professionale</w:t>
      </w:r>
    </w:p>
    <w:p w:rsidR="003D27B0" w:rsidRDefault="003D27B0" w:rsidP="003D27B0">
      <w:pPr>
        <w:spacing w:after="0" w:line="240" w:lineRule="auto"/>
        <w:jc w:val="both"/>
      </w:pPr>
      <w:r>
        <w:t xml:space="preserve">Per  </w:t>
      </w:r>
      <w:r w:rsidR="00693895">
        <w:t>partecipare alla gara l'impresa deve possedere i seguenti requisiti:</w:t>
      </w:r>
    </w:p>
    <w:p w:rsidR="00693895" w:rsidRPr="003D27B0" w:rsidRDefault="00162C4A" w:rsidP="00693895">
      <w:pPr>
        <w:spacing w:after="0" w:line="240" w:lineRule="auto"/>
        <w:jc w:val="both"/>
      </w:pPr>
      <w:r>
        <w:t>-</w:t>
      </w:r>
      <w:r w:rsidR="00693895">
        <w:t xml:space="preserve"> essere in possesso del piano di autocontrollo ai sensi del Regolamento CE 178/2002, Regolamento CE 852/2004 e </w:t>
      </w:r>
      <w:proofErr w:type="spellStart"/>
      <w:r w:rsidR="00693895">
        <w:t>s.m.i</w:t>
      </w:r>
      <w:proofErr w:type="spellEnd"/>
      <w:r w:rsidR="00693895">
        <w:t xml:space="preserve">, Regolamento CE 2073/2005 e </w:t>
      </w:r>
      <w:proofErr w:type="spellStart"/>
      <w:r w:rsidR="00693895">
        <w:t>s.m.i</w:t>
      </w:r>
      <w:proofErr w:type="spellEnd"/>
      <w:r w:rsidR="00693895">
        <w:t xml:space="preserve">  </w:t>
      </w:r>
      <w:proofErr w:type="spellStart"/>
      <w:r w:rsidR="00693895">
        <w:t>D.Lgs.</w:t>
      </w:r>
      <w:proofErr w:type="spellEnd"/>
      <w:r w:rsidR="00693895">
        <w:t xml:space="preserve"> 163/2007</w:t>
      </w:r>
    </w:p>
    <w:p w:rsidR="00693895" w:rsidRDefault="00693895" w:rsidP="00515170">
      <w:pPr>
        <w:spacing w:after="0"/>
        <w:jc w:val="center"/>
        <w:rPr>
          <w:b/>
        </w:rPr>
      </w:pPr>
    </w:p>
    <w:p w:rsidR="00693895" w:rsidRPr="004D727B" w:rsidRDefault="00693895" w:rsidP="00515170">
      <w:pPr>
        <w:spacing w:after="0"/>
        <w:jc w:val="center"/>
        <w:rPr>
          <w:b/>
          <w:caps/>
        </w:rPr>
      </w:pPr>
      <w:r w:rsidRPr="004D727B">
        <w:rPr>
          <w:b/>
          <w:caps/>
        </w:rPr>
        <w:t xml:space="preserve">Parte II: Disciplinare </w:t>
      </w:r>
      <w:proofErr w:type="spellStart"/>
      <w:r w:rsidRPr="004D727B">
        <w:rPr>
          <w:b/>
          <w:caps/>
        </w:rPr>
        <w:t>di</w:t>
      </w:r>
      <w:proofErr w:type="spellEnd"/>
      <w:r w:rsidRPr="004D727B">
        <w:rPr>
          <w:b/>
          <w:caps/>
        </w:rPr>
        <w:t xml:space="preserve"> gara</w:t>
      </w:r>
    </w:p>
    <w:p w:rsidR="00515170" w:rsidRPr="004D727B" w:rsidRDefault="00693895" w:rsidP="00515170">
      <w:pPr>
        <w:spacing w:after="0"/>
        <w:jc w:val="center"/>
        <w:rPr>
          <w:b/>
          <w:caps/>
        </w:rPr>
      </w:pPr>
      <w:r w:rsidRPr="004D727B">
        <w:rPr>
          <w:b/>
          <w:caps/>
        </w:rPr>
        <w:t xml:space="preserve">Capo I - </w:t>
      </w:r>
      <w:r w:rsidR="00515170" w:rsidRPr="004D727B">
        <w:rPr>
          <w:b/>
          <w:caps/>
        </w:rPr>
        <w:t>Formulazione e validità delle offerte</w:t>
      </w:r>
    </w:p>
    <w:p w:rsidR="00515170" w:rsidRPr="004D727B" w:rsidRDefault="00515170" w:rsidP="00FE6A10">
      <w:pPr>
        <w:spacing w:after="0"/>
        <w:rPr>
          <w:b/>
          <w:caps/>
        </w:rPr>
      </w:pPr>
    </w:p>
    <w:p w:rsidR="006D4396" w:rsidRDefault="00166C3F" w:rsidP="00FE6A10">
      <w:pPr>
        <w:spacing w:after="0"/>
        <w:rPr>
          <w:b/>
        </w:rPr>
      </w:pPr>
      <w:r w:rsidRPr="00166C3F">
        <w:rPr>
          <w:b/>
        </w:rPr>
        <w:t>ARTICOLO  5</w:t>
      </w:r>
      <w:r>
        <w:rPr>
          <w:b/>
        </w:rPr>
        <w:t xml:space="preserve"> -</w:t>
      </w:r>
      <w:r w:rsidRPr="00166C3F">
        <w:rPr>
          <w:b/>
        </w:rPr>
        <w:t xml:space="preserve"> MODALITA’ E DOCUMENTAZIONE PER LA PARTECIPAZIONE ALLA GARA</w:t>
      </w:r>
    </w:p>
    <w:p w:rsidR="00E27DA6" w:rsidRDefault="00166C3F" w:rsidP="00E27DA6">
      <w:pPr>
        <w:jc w:val="both"/>
      </w:pPr>
      <w:r>
        <w:t xml:space="preserve">Per partecipare alla gara, la ditta concorrente dovrà far pervenire </w:t>
      </w:r>
      <w:r w:rsidRPr="001C1054">
        <w:rPr>
          <w:b/>
        </w:rPr>
        <w:t>un plico</w:t>
      </w:r>
      <w:r>
        <w:t>, all’ufficio Protocollo d</w:t>
      </w:r>
      <w:r w:rsidR="009442AB">
        <w:t>ella</w:t>
      </w:r>
      <w:r>
        <w:t xml:space="preserve"> Scuola</w:t>
      </w:r>
      <w:r w:rsidR="009442AB">
        <w:t xml:space="preserve"> Convitto Nazionale "A. </w:t>
      </w:r>
      <w:proofErr w:type="spellStart"/>
      <w:r w:rsidR="009442AB">
        <w:t>Nifo</w:t>
      </w:r>
      <w:proofErr w:type="spellEnd"/>
      <w:r w:rsidR="009442AB">
        <w:t>"</w:t>
      </w:r>
      <w:r>
        <w:t xml:space="preserve">, </w:t>
      </w:r>
      <w:r w:rsidR="009442AB">
        <w:t xml:space="preserve"> sita in </w:t>
      </w:r>
      <w:r>
        <w:t>Piazzetta</w:t>
      </w:r>
      <w:r w:rsidR="001C1054">
        <w:t xml:space="preserve"> </w:t>
      </w:r>
      <w:r>
        <w:t xml:space="preserve"> </w:t>
      </w:r>
      <w:proofErr w:type="spellStart"/>
      <w:r>
        <w:t>Nifo</w:t>
      </w:r>
      <w:proofErr w:type="spellEnd"/>
      <w:r>
        <w:t xml:space="preserve"> n. 1- Sessa Aurunca- CE</w:t>
      </w:r>
      <w:r w:rsidRPr="001C1054">
        <w:rPr>
          <w:b/>
        </w:rPr>
        <w:t>, a mezzo raccomandata del servizio postale</w:t>
      </w:r>
      <w:r>
        <w:t xml:space="preserve">, ovvero mediante </w:t>
      </w:r>
      <w:r w:rsidRPr="001C1054">
        <w:rPr>
          <w:b/>
        </w:rPr>
        <w:t>agenzia di recapito autorizzata</w:t>
      </w:r>
      <w:r>
        <w:t xml:space="preserve">, ovvero mediante </w:t>
      </w:r>
      <w:r w:rsidRPr="001C1054">
        <w:rPr>
          <w:b/>
        </w:rPr>
        <w:t>consegna a mano</w:t>
      </w:r>
      <w:r>
        <w:t xml:space="preserve"> dalle ore 9,30 alle ore 12,30, entro</w:t>
      </w:r>
      <w:r w:rsidR="00E27DA6">
        <w:t xml:space="preserve"> e non oltre (pena l’esclusione)</w:t>
      </w:r>
    </w:p>
    <w:p w:rsidR="001C1054" w:rsidRDefault="001C1054" w:rsidP="00E27DA6">
      <w:pPr>
        <w:jc w:val="center"/>
        <w:rPr>
          <w:b/>
        </w:rPr>
      </w:pPr>
      <w:r w:rsidRPr="001C1054">
        <w:rPr>
          <w:b/>
        </w:rPr>
        <w:t xml:space="preserve">Ore 12,30 del giorno </w:t>
      </w:r>
      <w:r w:rsidR="003E024C">
        <w:rPr>
          <w:b/>
        </w:rPr>
        <w:t>0</w:t>
      </w:r>
      <w:r w:rsidR="005002F1">
        <w:rPr>
          <w:b/>
        </w:rPr>
        <w:t>9</w:t>
      </w:r>
      <w:r w:rsidRPr="001C1054">
        <w:rPr>
          <w:b/>
        </w:rPr>
        <w:t>/</w:t>
      </w:r>
      <w:r w:rsidR="00DD3320">
        <w:rPr>
          <w:b/>
        </w:rPr>
        <w:t>10</w:t>
      </w:r>
      <w:r w:rsidRPr="001C1054">
        <w:rPr>
          <w:b/>
        </w:rPr>
        <w:t>/201</w:t>
      </w:r>
      <w:r w:rsidR="005002F1">
        <w:rPr>
          <w:b/>
        </w:rPr>
        <w:t>7</w:t>
      </w:r>
    </w:p>
    <w:p w:rsidR="00BD6DF1" w:rsidRDefault="00BD6DF1" w:rsidP="00BD6DF1">
      <w:pPr>
        <w:spacing w:after="0"/>
        <w:jc w:val="both"/>
      </w:pPr>
      <w:r>
        <w:t>Il plico deve contenere, a pena di esclusione, le seguenti buste:</w:t>
      </w:r>
    </w:p>
    <w:p w:rsidR="00BD6DF1" w:rsidRPr="00DF5670" w:rsidRDefault="00BD6DF1" w:rsidP="00BD6DF1">
      <w:pPr>
        <w:spacing w:after="0"/>
        <w:jc w:val="both"/>
        <w:rPr>
          <w:b/>
        </w:rPr>
      </w:pPr>
      <w:r w:rsidRPr="00DF5670">
        <w:rPr>
          <w:b/>
        </w:rPr>
        <w:t>- Busta n. 1 -documentazione amministrativa;</w:t>
      </w:r>
    </w:p>
    <w:p w:rsidR="00BD6DF1" w:rsidRDefault="00BD6DF1" w:rsidP="00BD6DF1">
      <w:pPr>
        <w:spacing w:after="0"/>
        <w:jc w:val="both"/>
        <w:rPr>
          <w:b/>
        </w:rPr>
      </w:pPr>
      <w:r w:rsidRPr="00DF5670">
        <w:rPr>
          <w:b/>
        </w:rPr>
        <w:t>- Busta n. 2 - offerta economica.</w:t>
      </w:r>
    </w:p>
    <w:p w:rsidR="00945672" w:rsidRPr="00945672" w:rsidRDefault="00945672" w:rsidP="00945672">
      <w:pPr>
        <w:spacing w:after="0" w:line="240" w:lineRule="auto"/>
        <w:jc w:val="both"/>
      </w:pPr>
      <w:r w:rsidRPr="00945672">
        <w:t>Tali buste (</w:t>
      </w:r>
      <w:r w:rsidRPr="00945672">
        <w:rPr>
          <w:b/>
        </w:rPr>
        <w:t>Busta n. 1 e Busta n. 2</w:t>
      </w:r>
      <w:r w:rsidRPr="00945672">
        <w:t>)   devono essere inserite nel plico sigillato e controfirmato   sui lembi di chiusura, con l’ indicazione  del mittente, il relativo contenuto e la seguente dicitura:</w:t>
      </w:r>
    </w:p>
    <w:p w:rsidR="00945672" w:rsidRPr="00945672" w:rsidRDefault="00945672" w:rsidP="00945672">
      <w:pPr>
        <w:spacing w:after="0" w:line="240" w:lineRule="auto"/>
        <w:contextualSpacing/>
        <w:jc w:val="both"/>
        <w:rPr>
          <w:b/>
        </w:rPr>
      </w:pPr>
      <w:r w:rsidRPr="00945672">
        <w:rPr>
          <w:b/>
        </w:rPr>
        <w:t xml:space="preserve">"Al Convitto Nazionale "A. </w:t>
      </w:r>
      <w:proofErr w:type="spellStart"/>
      <w:r w:rsidRPr="00945672">
        <w:rPr>
          <w:b/>
        </w:rPr>
        <w:t>Nifo</w:t>
      </w:r>
      <w:proofErr w:type="spellEnd"/>
      <w:r w:rsidRPr="00945672">
        <w:rPr>
          <w:b/>
        </w:rPr>
        <w:t xml:space="preserve">" - Offerta  per l'appalto della fornitura di generi alimentari occorrenti per la mensa scolastica </w:t>
      </w:r>
      <w:proofErr w:type="spellStart"/>
      <w:r w:rsidRPr="00945672">
        <w:rPr>
          <w:b/>
        </w:rPr>
        <w:t>a.s.</w:t>
      </w:r>
      <w:proofErr w:type="spellEnd"/>
      <w:r w:rsidRPr="00945672">
        <w:rPr>
          <w:b/>
        </w:rPr>
        <w:t xml:space="preserve"> 201</w:t>
      </w:r>
      <w:r w:rsidR="00A821EA">
        <w:rPr>
          <w:b/>
        </w:rPr>
        <w:t>7</w:t>
      </w:r>
      <w:r w:rsidRPr="00945672">
        <w:rPr>
          <w:b/>
        </w:rPr>
        <w:t>/201</w:t>
      </w:r>
      <w:r w:rsidR="00A821EA">
        <w:rPr>
          <w:b/>
        </w:rPr>
        <w:t>8</w:t>
      </w:r>
      <w:r w:rsidRPr="00945672">
        <w:rPr>
          <w:b/>
        </w:rPr>
        <w:t>. Lotto n. "</w:t>
      </w:r>
      <w:r>
        <w:rPr>
          <w:b/>
        </w:rPr>
        <w:t>(specificare il lotto)</w:t>
      </w:r>
    </w:p>
    <w:p w:rsidR="00951683" w:rsidRPr="00DF5670" w:rsidRDefault="00951683" w:rsidP="00945672">
      <w:pPr>
        <w:spacing w:after="0"/>
        <w:jc w:val="both"/>
        <w:rPr>
          <w:b/>
        </w:rPr>
      </w:pPr>
    </w:p>
    <w:p w:rsidR="0023711A" w:rsidRDefault="00B6202C" w:rsidP="0023711A">
      <w:pPr>
        <w:spacing w:after="0"/>
        <w:rPr>
          <w:b/>
        </w:rPr>
      </w:pPr>
      <w:r>
        <w:rPr>
          <w:b/>
        </w:rPr>
        <w:t xml:space="preserve">- </w:t>
      </w:r>
      <w:r w:rsidR="0023711A" w:rsidRPr="00B6202C">
        <w:rPr>
          <w:b/>
        </w:rPr>
        <w:t xml:space="preserve"> Documentazione amministrativa</w:t>
      </w:r>
    </w:p>
    <w:p w:rsidR="003E024C" w:rsidRPr="003E024C" w:rsidRDefault="003E024C" w:rsidP="003E024C">
      <w:pPr>
        <w:spacing w:after="0" w:line="240" w:lineRule="auto"/>
        <w:jc w:val="both"/>
        <w:rPr>
          <w:rFonts w:cs="Times New Roman"/>
        </w:rPr>
      </w:pPr>
      <w:r w:rsidRPr="003E024C">
        <w:rPr>
          <w:rFonts w:cs="Times New Roman"/>
        </w:rPr>
        <w:t xml:space="preserve">Il soggetto candidato dovrà, pena l’esclusione, produrre la seguente documentazione amministrativa: </w:t>
      </w:r>
    </w:p>
    <w:p w:rsidR="003E024C" w:rsidRPr="003E024C" w:rsidRDefault="003E024C" w:rsidP="003E024C">
      <w:pPr>
        <w:spacing w:after="0" w:line="240" w:lineRule="auto"/>
        <w:jc w:val="both"/>
        <w:rPr>
          <w:rFonts w:cs="Times New Roman"/>
        </w:rPr>
      </w:pPr>
      <w:r w:rsidRPr="003E024C">
        <w:rPr>
          <w:rFonts w:cs="Times New Roman"/>
          <w:b/>
        </w:rPr>
        <w:t>A)</w:t>
      </w:r>
      <w:r w:rsidRPr="003E024C">
        <w:rPr>
          <w:rFonts w:cs="Times New Roman"/>
        </w:rPr>
        <w:t xml:space="preserve"> istanza di partecipazione (</w:t>
      </w:r>
      <w:r w:rsidRPr="00377ABC">
        <w:rPr>
          <w:rFonts w:cs="Times New Roman"/>
          <w:b/>
        </w:rPr>
        <w:t xml:space="preserve">Allegato </w:t>
      </w:r>
      <w:r w:rsidR="00AE395D" w:rsidRPr="00377ABC">
        <w:rPr>
          <w:rFonts w:cs="Times New Roman"/>
          <w:b/>
        </w:rPr>
        <w:t>A</w:t>
      </w:r>
      <w:r w:rsidRPr="003E024C">
        <w:rPr>
          <w:rFonts w:cs="Times New Roman"/>
        </w:rPr>
        <w:t xml:space="preserve">);  </w:t>
      </w:r>
    </w:p>
    <w:p w:rsidR="003E024C" w:rsidRPr="003E024C" w:rsidRDefault="003E024C" w:rsidP="003E024C">
      <w:pPr>
        <w:spacing w:after="0" w:line="240" w:lineRule="auto"/>
        <w:jc w:val="both"/>
        <w:rPr>
          <w:rFonts w:cs="Times New Roman"/>
        </w:rPr>
      </w:pPr>
      <w:r w:rsidRPr="003E024C">
        <w:rPr>
          <w:rFonts w:cs="Times New Roman"/>
          <w:b/>
        </w:rPr>
        <w:t>B)</w:t>
      </w:r>
      <w:r w:rsidRPr="003E024C">
        <w:rPr>
          <w:rFonts w:cs="Times New Roman"/>
        </w:rPr>
        <w:t xml:space="preserve"> dichiarazione sostitutiva di certificazione resa ai sensi e per gli effetti del D.P.R. 445/2000. </w:t>
      </w:r>
    </w:p>
    <w:p w:rsidR="003E024C" w:rsidRPr="003E024C" w:rsidRDefault="003E024C" w:rsidP="003E024C">
      <w:pPr>
        <w:spacing w:after="0" w:line="240" w:lineRule="auto"/>
        <w:jc w:val="both"/>
        <w:rPr>
          <w:rFonts w:cs="Times New Roman"/>
        </w:rPr>
      </w:pPr>
      <w:r w:rsidRPr="003E024C">
        <w:rPr>
          <w:rFonts w:cs="Times New Roman"/>
        </w:rPr>
        <w:t>(</w:t>
      </w:r>
      <w:r w:rsidRPr="00377ABC">
        <w:rPr>
          <w:rFonts w:cs="Times New Roman"/>
          <w:b/>
        </w:rPr>
        <w:t xml:space="preserve">Allegato </w:t>
      </w:r>
      <w:r w:rsidR="00AE395D" w:rsidRPr="00377ABC">
        <w:rPr>
          <w:rFonts w:cs="Times New Roman"/>
          <w:b/>
        </w:rPr>
        <w:t>A bis</w:t>
      </w:r>
      <w:r w:rsidRPr="003E024C">
        <w:rPr>
          <w:rFonts w:cs="Times New Roman"/>
        </w:rPr>
        <w:t xml:space="preserve">); </w:t>
      </w:r>
    </w:p>
    <w:p w:rsidR="003E024C" w:rsidRDefault="00AE395D" w:rsidP="003E024C">
      <w:pPr>
        <w:spacing w:after="0" w:line="240" w:lineRule="auto"/>
        <w:jc w:val="both"/>
        <w:rPr>
          <w:rFonts w:cs="Times New Roman"/>
        </w:rPr>
      </w:pPr>
      <w:r>
        <w:rPr>
          <w:rFonts w:cs="Times New Roman"/>
          <w:b/>
        </w:rPr>
        <w:t>C</w:t>
      </w:r>
      <w:r w:rsidR="003E024C" w:rsidRPr="003E024C">
        <w:rPr>
          <w:rFonts w:cs="Times New Roman"/>
          <w:b/>
        </w:rPr>
        <w:t>)</w:t>
      </w:r>
      <w:r w:rsidR="003E024C" w:rsidRPr="003E024C">
        <w:rPr>
          <w:rFonts w:cs="Times New Roman"/>
        </w:rPr>
        <w:t xml:space="preserve"> offerta per lotto su schema previsto da questo istituto (</w:t>
      </w:r>
      <w:r w:rsidR="003E024C" w:rsidRPr="00377ABC">
        <w:rPr>
          <w:rFonts w:cs="Times New Roman"/>
          <w:b/>
        </w:rPr>
        <w:t xml:space="preserve">Allegato </w:t>
      </w:r>
      <w:r w:rsidRPr="00377ABC">
        <w:rPr>
          <w:rFonts w:cs="Times New Roman"/>
          <w:b/>
        </w:rPr>
        <w:t>B</w:t>
      </w:r>
      <w:r w:rsidR="003E024C" w:rsidRPr="00377ABC">
        <w:rPr>
          <w:rFonts w:cs="Times New Roman"/>
          <w:b/>
        </w:rPr>
        <w:t>)</w:t>
      </w:r>
      <w:r w:rsidR="003E024C" w:rsidRPr="003E024C">
        <w:rPr>
          <w:rFonts w:cs="Times New Roman"/>
        </w:rPr>
        <w:t xml:space="preserve"> sottoscritto su ciascuna pagina; </w:t>
      </w:r>
    </w:p>
    <w:p w:rsidR="00AE395D" w:rsidRPr="003E024C" w:rsidRDefault="00AE395D" w:rsidP="00AE395D">
      <w:pPr>
        <w:spacing w:after="0" w:line="240" w:lineRule="auto"/>
        <w:jc w:val="both"/>
        <w:rPr>
          <w:rFonts w:cs="Times New Roman"/>
        </w:rPr>
      </w:pPr>
      <w:r w:rsidRPr="00AE395D">
        <w:rPr>
          <w:rFonts w:cs="Times New Roman"/>
          <w:b/>
        </w:rPr>
        <w:t xml:space="preserve">D) </w:t>
      </w:r>
      <w:r w:rsidRPr="003E024C">
        <w:rPr>
          <w:rFonts w:cs="Times New Roman"/>
        </w:rPr>
        <w:t>dichiarazione flussi finanziari /certificazione di iscrizione alla C.C.I.A.A.; (</w:t>
      </w:r>
      <w:r w:rsidRPr="00377ABC">
        <w:rPr>
          <w:rFonts w:cs="Times New Roman"/>
          <w:b/>
        </w:rPr>
        <w:t>Allegato C</w:t>
      </w:r>
      <w:r w:rsidRPr="003E024C">
        <w:rPr>
          <w:rFonts w:cs="Times New Roman"/>
        </w:rPr>
        <w:t xml:space="preserve"> )</w:t>
      </w:r>
    </w:p>
    <w:p w:rsidR="003E024C" w:rsidRPr="003E024C" w:rsidRDefault="003E024C" w:rsidP="003E024C">
      <w:pPr>
        <w:spacing w:after="0" w:line="240" w:lineRule="auto"/>
        <w:jc w:val="both"/>
        <w:rPr>
          <w:rFonts w:cs="Times New Roman"/>
        </w:rPr>
      </w:pPr>
      <w:r w:rsidRPr="003E024C">
        <w:rPr>
          <w:rFonts w:cs="Times New Roman"/>
          <w:b/>
        </w:rPr>
        <w:t>E)</w:t>
      </w:r>
      <w:r w:rsidRPr="003E024C">
        <w:rPr>
          <w:rFonts w:cs="Times New Roman"/>
        </w:rPr>
        <w:t xml:space="preserve"> listino di eventuali altri prodotti trattati dalla ditta oltre quelli richiesti per la partecipazione alla presente gara sottoscritto su ciascuna pagina; </w:t>
      </w:r>
    </w:p>
    <w:p w:rsidR="003E024C" w:rsidRPr="003E024C" w:rsidRDefault="003E024C" w:rsidP="003E024C">
      <w:pPr>
        <w:spacing w:after="0" w:line="240" w:lineRule="auto"/>
        <w:jc w:val="both"/>
        <w:rPr>
          <w:rFonts w:cs="Times New Roman"/>
        </w:rPr>
      </w:pPr>
      <w:r w:rsidRPr="003E024C">
        <w:rPr>
          <w:rFonts w:cs="Times New Roman"/>
          <w:b/>
        </w:rPr>
        <w:t>F)</w:t>
      </w:r>
      <w:r w:rsidRPr="003E024C">
        <w:rPr>
          <w:rFonts w:cs="Times New Roman"/>
        </w:rPr>
        <w:t xml:space="preserve"> fotocopia del documento del legale rappresentante del soggetto candidato.</w:t>
      </w:r>
    </w:p>
    <w:p w:rsidR="003E024C" w:rsidRPr="003E024C" w:rsidRDefault="003E024C" w:rsidP="003E024C">
      <w:pPr>
        <w:spacing w:after="0" w:line="240" w:lineRule="auto"/>
        <w:jc w:val="both"/>
        <w:rPr>
          <w:rFonts w:cs="Times New Roman"/>
        </w:rPr>
      </w:pPr>
    </w:p>
    <w:p w:rsidR="003E024C" w:rsidRPr="003E024C" w:rsidRDefault="003E024C" w:rsidP="003E024C">
      <w:pPr>
        <w:spacing w:after="0" w:line="240" w:lineRule="auto"/>
        <w:jc w:val="both"/>
        <w:rPr>
          <w:rFonts w:cs="Times New Roman"/>
        </w:rPr>
      </w:pPr>
      <w:r w:rsidRPr="003E024C">
        <w:rPr>
          <w:rFonts w:cs="Times New Roman"/>
        </w:rPr>
        <w:t>Per le documentazioni di cui ai punti i A, B, C, D  la Ditta partecipante alla gara compilerà appositi modelli predisposti da questa Amministrazione in allegato al presente capitolato .</w:t>
      </w:r>
    </w:p>
    <w:p w:rsidR="003E024C" w:rsidRPr="003E024C" w:rsidRDefault="003E024C" w:rsidP="003E024C">
      <w:pPr>
        <w:spacing w:after="0" w:line="240" w:lineRule="auto"/>
        <w:rPr>
          <w:rFonts w:cs="Times New Roman"/>
        </w:rPr>
      </w:pPr>
    </w:p>
    <w:p w:rsidR="003E024C" w:rsidRPr="003E024C" w:rsidRDefault="003E024C" w:rsidP="003E024C">
      <w:pPr>
        <w:spacing w:after="0" w:line="240" w:lineRule="auto"/>
        <w:jc w:val="both"/>
        <w:rPr>
          <w:rFonts w:cs="Times New Roman"/>
        </w:rPr>
      </w:pPr>
      <w:r w:rsidRPr="003E024C">
        <w:rPr>
          <w:rFonts w:cs="Times New Roman"/>
        </w:rPr>
        <w:t>Tutta la documentazione prevista ai punti A,</w:t>
      </w:r>
      <w:r w:rsidR="00A821EA">
        <w:rPr>
          <w:rFonts w:cs="Times New Roman"/>
        </w:rPr>
        <w:t xml:space="preserve"> B, D, </w:t>
      </w:r>
      <w:r w:rsidRPr="003E024C">
        <w:rPr>
          <w:rFonts w:cs="Times New Roman"/>
        </w:rPr>
        <w:t>E, F  dovrà essere inserita in una busta (</w:t>
      </w:r>
      <w:r w:rsidRPr="003E024C">
        <w:rPr>
          <w:rFonts w:cs="Times New Roman"/>
          <w:b/>
        </w:rPr>
        <w:t>busta n. 1)</w:t>
      </w:r>
      <w:r w:rsidRPr="003E024C">
        <w:rPr>
          <w:rFonts w:cs="Times New Roman"/>
        </w:rPr>
        <w:t xml:space="preserve"> debitamente sigillata e non contenente altro, recante all’esterno la dicitura: “</w:t>
      </w:r>
      <w:r w:rsidRPr="003E024C">
        <w:rPr>
          <w:rFonts w:cs="Times New Roman"/>
          <w:b/>
        </w:rPr>
        <w:t xml:space="preserve">Documentazione amministrativa  relativa alla fornitura di derrate alimentari. Non aprire” </w:t>
      </w:r>
      <w:r w:rsidRPr="003E024C">
        <w:rPr>
          <w:rFonts w:cs="Times New Roman"/>
        </w:rPr>
        <w:t xml:space="preserve">indirizzata al Dirigente Scolastico del Convitto Nazionale </w:t>
      </w:r>
      <w:proofErr w:type="spellStart"/>
      <w:r w:rsidRPr="003E024C">
        <w:rPr>
          <w:rFonts w:cs="Times New Roman"/>
        </w:rPr>
        <w:t>A.Nifo</w:t>
      </w:r>
      <w:proofErr w:type="spellEnd"/>
      <w:r w:rsidRPr="003E024C">
        <w:rPr>
          <w:rFonts w:cs="Times New Roman"/>
        </w:rPr>
        <w:t xml:space="preserve"> -Piazzetta </w:t>
      </w:r>
      <w:proofErr w:type="spellStart"/>
      <w:r w:rsidRPr="003E024C">
        <w:rPr>
          <w:rFonts w:cs="Times New Roman"/>
        </w:rPr>
        <w:t>Nifo</w:t>
      </w:r>
      <w:proofErr w:type="spellEnd"/>
      <w:r w:rsidRPr="003E024C">
        <w:rPr>
          <w:rFonts w:cs="Times New Roman"/>
        </w:rPr>
        <w:t xml:space="preserve"> n. 1 - 81037 (CE).</w:t>
      </w:r>
    </w:p>
    <w:p w:rsidR="003E024C" w:rsidRPr="003E024C" w:rsidRDefault="003E024C" w:rsidP="003E024C">
      <w:pPr>
        <w:spacing w:after="0" w:line="240" w:lineRule="auto"/>
        <w:jc w:val="both"/>
        <w:rPr>
          <w:rFonts w:cs="Times New Roman"/>
        </w:rPr>
      </w:pPr>
    </w:p>
    <w:p w:rsidR="003E024C" w:rsidRPr="003E024C" w:rsidRDefault="003E024C" w:rsidP="003E024C">
      <w:pPr>
        <w:spacing w:after="0"/>
        <w:rPr>
          <w:b/>
        </w:rPr>
      </w:pPr>
    </w:p>
    <w:p w:rsidR="00985DF8" w:rsidRPr="00B6202C" w:rsidRDefault="00B6202C" w:rsidP="00B6202C">
      <w:pPr>
        <w:spacing w:after="0"/>
        <w:rPr>
          <w:b/>
        </w:rPr>
      </w:pPr>
      <w:r>
        <w:rPr>
          <w:b/>
        </w:rPr>
        <w:t xml:space="preserve">- </w:t>
      </w:r>
      <w:r w:rsidR="00985DF8" w:rsidRPr="00B6202C">
        <w:rPr>
          <w:b/>
        </w:rPr>
        <w:t>Offerta economica</w:t>
      </w:r>
    </w:p>
    <w:p w:rsidR="00985DF8" w:rsidRDefault="00985DF8" w:rsidP="00B6202C">
      <w:pPr>
        <w:spacing w:after="0"/>
        <w:jc w:val="both"/>
      </w:pPr>
      <w:r>
        <w:t xml:space="preserve">L'offerta dovrà essere tassativamente espressa utilizzando il modello predisposto da questa amministrazione </w:t>
      </w:r>
      <w:r w:rsidRPr="00377ABC">
        <w:rPr>
          <w:b/>
        </w:rPr>
        <w:t>(allegato B Offerta economica</w:t>
      </w:r>
      <w:r>
        <w:t>); non sono ammessi altri documenti aggiuntivi o prodotti comunque dal soggetto partecipante alla gara.</w:t>
      </w:r>
    </w:p>
    <w:p w:rsidR="00985DF8" w:rsidRDefault="00985DF8" w:rsidP="00B6202C">
      <w:pPr>
        <w:spacing w:after="0"/>
      </w:pPr>
      <w:r>
        <w:t xml:space="preserve">Per ogni prodotto </w:t>
      </w:r>
      <w:r w:rsidR="008612DE">
        <w:t>il prezzo per unità di misura verrà espresso al netto dell'IVA.</w:t>
      </w:r>
    </w:p>
    <w:p w:rsidR="008612DE" w:rsidRDefault="008612DE" w:rsidP="00B6202C">
      <w:pPr>
        <w:spacing w:after="0"/>
        <w:jc w:val="both"/>
      </w:pPr>
      <w:r>
        <w:t>L'offerta redatta senza   cancellature o abrasioni, non potrà presentare correzioni valide se non espressamente confermate e sottoscritte.</w:t>
      </w:r>
    </w:p>
    <w:p w:rsidR="008612DE" w:rsidRDefault="008612DE" w:rsidP="00B6202C">
      <w:pPr>
        <w:spacing w:after="0"/>
        <w:jc w:val="both"/>
      </w:pPr>
      <w:r>
        <w:t>L'offerta così redatta dovrà essere inserita in una busta debitamente sigillata, recante all'esterno la dicitura:</w:t>
      </w:r>
    </w:p>
    <w:p w:rsidR="00985DF8" w:rsidRDefault="008612DE" w:rsidP="00985DF8">
      <w:pPr>
        <w:rPr>
          <w:b/>
        </w:rPr>
      </w:pPr>
      <w:r w:rsidRPr="00B6202C">
        <w:rPr>
          <w:b/>
        </w:rPr>
        <w:t>Offerta economica per lotto (specificare n. lotto)</w:t>
      </w:r>
      <w:r w:rsidR="00CD5250">
        <w:rPr>
          <w:b/>
        </w:rPr>
        <w:t xml:space="preserve">  </w:t>
      </w:r>
    </w:p>
    <w:p w:rsidR="001C1054" w:rsidRDefault="001C1054" w:rsidP="00FE6A10">
      <w:pPr>
        <w:spacing w:after="0" w:line="240" w:lineRule="auto"/>
        <w:rPr>
          <w:b/>
        </w:rPr>
      </w:pPr>
      <w:r>
        <w:rPr>
          <w:b/>
        </w:rPr>
        <w:t>ARTICOLO 6 – QUANTITA’</w:t>
      </w:r>
    </w:p>
    <w:p w:rsidR="001C1054" w:rsidRDefault="001C1054" w:rsidP="00FE6A10">
      <w:pPr>
        <w:spacing w:after="0"/>
        <w:jc w:val="both"/>
      </w:pPr>
      <w:r>
        <w:t xml:space="preserve">La quantità dei generi in oggetto è indicata negli schemi di offerta allegati al presente </w:t>
      </w:r>
      <w:r w:rsidR="00E27DA6">
        <w:t>bando</w:t>
      </w:r>
      <w:r>
        <w:t xml:space="preserve"> che dovranno essere riportati globalmente su carta interessata per la compilazione dell’offerta economica.</w:t>
      </w:r>
    </w:p>
    <w:p w:rsidR="001C1054" w:rsidRDefault="001C1054" w:rsidP="001C1054">
      <w:pPr>
        <w:jc w:val="both"/>
      </w:pPr>
      <w:r>
        <w:t xml:space="preserve">I quantitativi riportati nei citati schemi sono calcolati in base ad </w:t>
      </w:r>
      <w:r w:rsidR="001475F1">
        <w:t>u</w:t>
      </w:r>
      <w:r>
        <w:t>na stima relativa al</w:t>
      </w:r>
      <w:r w:rsidR="001475F1">
        <w:t xml:space="preserve"> consumo</w:t>
      </w:r>
      <w:r w:rsidR="00864BF2">
        <w:t xml:space="preserve"> dell’anno precedente e</w:t>
      </w:r>
      <w:r>
        <w:t xml:space="preserve"> non vincolano l’Amministrazione che, a seconda delle reali necessità, potrà aumentarli o diminuirli. L’appaltatore non potrà richiedere aumenti o indennizzi per eventuali maggiori o minori quantità della fornitura, comprese quelle che potrebbero  verificarsi a seguito di disposizioni normative innovative riguardanti la riforma dei cicli scolastici.</w:t>
      </w:r>
    </w:p>
    <w:p w:rsidR="009442AB" w:rsidRDefault="009442AB" w:rsidP="009442AB">
      <w:pPr>
        <w:spacing w:after="0"/>
        <w:jc w:val="both"/>
        <w:rPr>
          <w:b/>
        </w:rPr>
      </w:pPr>
      <w:r w:rsidRPr="009442AB">
        <w:rPr>
          <w:b/>
        </w:rPr>
        <w:t>ARTICOLO 7-</w:t>
      </w:r>
      <w:r>
        <w:rPr>
          <w:b/>
        </w:rPr>
        <w:t>ESPLETAMENTO DELLA GARA</w:t>
      </w:r>
    </w:p>
    <w:p w:rsidR="009442AB" w:rsidRPr="009626F0" w:rsidRDefault="00864BF2" w:rsidP="009442AB">
      <w:pPr>
        <w:spacing w:after="0" w:line="240" w:lineRule="auto"/>
        <w:jc w:val="both"/>
        <w:rPr>
          <w:rFonts w:cs="Times New Roman"/>
        </w:rPr>
      </w:pPr>
      <w:r w:rsidRPr="009626F0">
        <w:rPr>
          <w:rFonts w:cs="Times New Roman"/>
        </w:rPr>
        <w:t>L</w:t>
      </w:r>
      <w:r w:rsidR="00CC24C2" w:rsidRPr="009626F0">
        <w:rPr>
          <w:rFonts w:cs="Times New Roman"/>
        </w:rPr>
        <w:t xml:space="preserve">'apertura  delle buste </w:t>
      </w:r>
      <w:r w:rsidRPr="009626F0">
        <w:rPr>
          <w:rFonts w:cs="Times New Roman"/>
        </w:rPr>
        <w:t xml:space="preserve">sarà effettuato </w:t>
      </w:r>
      <w:r w:rsidR="009442AB" w:rsidRPr="009626F0">
        <w:rPr>
          <w:rFonts w:cs="Times New Roman"/>
        </w:rPr>
        <w:t xml:space="preserve">presso la sede del Convitto Nazionale "A. </w:t>
      </w:r>
      <w:proofErr w:type="spellStart"/>
      <w:r w:rsidR="009442AB" w:rsidRPr="009626F0">
        <w:rPr>
          <w:rFonts w:cs="Times New Roman"/>
        </w:rPr>
        <w:t>Nifo</w:t>
      </w:r>
      <w:proofErr w:type="spellEnd"/>
      <w:r w:rsidR="009442AB" w:rsidRPr="009626F0">
        <w:rPr>
          <w:rFonts w:cs="Times New Roman"/>
        </w:rPr>
        <w:t xml:space="preserve">" </w:t>
      </w:r>
      <w:r w:rsidR="00DF5670" w:rsidRPr="009626F0">
        <w:rPr>
          <w:rFonts w:cs="Times New Roman"/>
        </w:rPr>
        <w:t>il g</w:t>
      </w:r>
      <w:r w:rsidR="00447A8D" w:rsidRPr="009626F0">
        <w:rPr>
          <w:rFonts w:cs="Times New Roman"/>
        </w:rPr>
        <w:t xml:space="preserve">iorno </w:t>
      </w:r>
      <w:r w:rsidR="00AE395D" w:rsidRPr="009626F0">
        <w:rPr>
          <w:rFonts w:cs="Times New Roman"/>
        </w:rPr>
        <w:t>11</w:t>
      </w:r>
      <w:r w:rsidR="00DF5670" w:rsidRPr="009626F0">
        <w:rPr>
          <w:rFonts w:cs="Times New Roman"/>
        </w:rPr>
        <w:t>.</w:t>
      </w:r>
      <w:r w:rsidR="00AE395D" w:rsidRPr="009626F0">
        <w:rPr>
          <w:rFonts w:cs="Times New Roman"/>
        </w:rPr>
        <w:t>1</w:t>
      </w:r>
      <w:r w:rsidR="00A041A1" w:rsidRPr="009626F0">
        <w:rPr>
          <w:rFonts w:cs="Times New Roman"/>
        </w:rPr>
        <w:t>0</w:t>
      </w:r>
      <w:r w:rsidR="00DF5670" w:rsidRPr="009626F0">
        <w:rPr>
          <w:rFonts w:cs="Times New Roman"/>
        </w:rPr>
        <w:t>. 201</w:t>
      </w:r>
      <w:r w:rsidR="00A821EA" w:rsidRPr="009626F0">
        <w:rPr>
          <w:rFonts w:cs="Times New Roman"/>
        </w:rPr>
        <w:t>7</w:t>
      </w:r>
      <w:r w:rsidR="00DF5670" w:rsidRPr="009626F0">
        <w:rPr>
          <w:rFonts w:cs="Times New Roman"/>
        </w:rPr>
        <w:t xml:space="preserve">, alle ore </w:t>
      </w:r>
      <w:r w:rsidR="009442AB" w:rsidRPr="009626F0">
        <w:rPr>
          <w:rFonts w:cs="Times New Roman"/>
        </w:rPr>
        <w:t>10,00</w:t>
      </w:r>
      <w:r w:rsidR="00C22649" w:rsidRPr="009626F0">
        <w:rPr>
          <w:rFonts w:cs="Times New Roman"/>
        </w:rPr>
        <w:t>.</w:t>
      </w:r>
      <w:r w:rsidR="00DF5670" w:rsidRPr="009626F0">
        <w:rPr>
          <w:rFonts w:cs="Times New Roman"/>
        </w:rPr>
        <w:t xml:space="preserve"> L'aggiudicazione avverrà</w:t>
      </w:r>
      <w:r w:rsidR="009626F0" w:rsidRPr="009626F0">
        <w:rPr>
          <w:rFonts w:cs="Times New Roman"/>
        </w:rPr>
        <w:t xml:space="preserve">, considerato </w:t>
      </w:r>
      <w:r w:rsidR="009626F0" w:rsidRPr="009626F0">
        <w:rPr>
          <w:rFonts w:cs="Times New Roman"/>
          <w:color w:val="171717"/>
        </w:rPr>
        <w:t xml:space="preserve"> le forniture con caratteristiche standardizzate e di ripeti</w:t>
      </w:r>
      <w:r w:rsidR="009626F0">
        <w:rPr>
          <w:rFonts w:cs="Times New Roman"/>
          <w:color w:val="171717"/>
        </w:rPr>
        <w:t>tivi</w:t>
      </w:r>
      <w:r w:rsidR="009626F0" w:rsidRPr="009626F0">
        <w:rPr>
          <w:rFonts w:cs="Times New Roman"/>
          <w:color w:val="171717"/>
        </w:rPr>
        <w:t xml:space="preserve">tà  le cui condizioni sono definite dal mercato, </w:t>
      </w:r>
      <w:r w:rsidR="00DF5670" w:rsidRPr="009626F0">
        <w:rPr>
          <w:rFonts w:cs="Times New Roman"/>
        </w:rPr>
        <w:t>con il criterio del prezzo più basso, ai sensi dell'art.</w:t>
      </w:r>
      <w:r w:rsidR="009626F0" w:rsidRPr="009626F0">
        <w:rPr>
          <w:rFonts w:cs="Times New Roman"/>
        </w:rPr>
        <w:t xml:space="preserve">95 comma 4 del </w:t>
      </w:r>
      <w:proofErr w:type="spellStart"/>
      <w:r w:rsidR="00AE395D" w:rsidRPr="009626F0">
        <w:rPr>
          <w:rFonts w:cs="Times New Roman"/>
        </w:rPr>
        <w:t>D.Lgs</w:t>
      </w:r>
      <w:r w:rsidR="00DF5670" w:rsidRPr="009626F0">
        <w:rPr>
          <w:rFonts w:cs="Times New Roman"/>
        </w:rPr>
        <w:t>.</w:t>
      </w:r>
      <w:proofErr w:type="spellEnd"/>
      <w:r w:rsidR="00DF5670" w:rsidRPr="009626F0">
        <w:rPr>
          <w:rFonts w:cs="Times New Roman"/>
        </w:rPr>
        <w:t xml:space="preserve"> </w:t>
      </w:r>
      <w:r w:rsidR="00AE395D" w:rsidRPr="009626F0">
        <w:rPr>
          <w:rFonts w:cs="Times New Roman"/>
        </w:rPr>
        <w:t>n. 50 del 18/04/2016.</w:t>
      </w:r>
    </w:p>
    <w:p w:rsidR="00DD598D" w:rsidRDefault="00DD598D" w:rsidP="009442AB">
      <w:pPr>
        <w:spacing w:after="0" w:line="240" w:lineRule="auto"/>
        <w:jc w:val="both"/>
      </w:pPr>
    </w:p>
    <w:p w:rsidR="00DD598D" w:rsidRDefault="00DD598D" w:rsidP="009442AB">
      <w:pPr>
        <w:spacing w:after="0" w:line="240" w:lineRule="auto"/>
        <w:jc w:val="both"/>
        <w:rPr>
          <w:b/>
        </w:rPr>
      </w:pPr>
      <w:r w:rsidRPr="00DD598D">
        <w:rPr>
          <w:b/>
        </w:rPr>
        <w:t>ARTICOLO 8 - REQUISITI DELL'OFFERTA E PREZZO DELLA FORNITURA</w:t>
      </w:r>
    </w:p>
    <w:p w:rsidR="00DD598D" w:rsidRDefault="00DD598D" w:rsidP="009442AB">
      <w:pPr>
        <w:spacing w:after="0" w:line="240" w:lineRule="auto"/>
        <w:jc w:val="both"/>
      </w:pPr>
      <w:r>
        <w:t>L'offerta andrà intesa come fissa e non soggetta ad alcuna modifica o rivalutazione per l'intero arco della durata del contratto che verrà stipulato. Quindi, per prezzo della fornitura si intenderà quello risultante all'atto dell'aggiudicazione.</w:t>
      </w:r>
    </w:p>
    <w:p w:rsidR="00DD598D" w:rsidRDefault="00DD598D" w:rsidP="009442AB">
      <w:pPr>
        <w:spacing w:after="0" w:line="240" w:lineRule="auto"/>
        <w:jc w:val="both"/>
      </w:pPr>
      <w:r>
        <w:t>Il prezzo offerto dovrà intendersi comprensivo di ogni costo, onere e rischio per imballo, tr</w:t>
      </w:r>
      <w:r w:rsidR="007A2763">
        <w:t>a</w:t>
      </w:r>
      <w:r>
        <w:t>sporto e consegna alla sede scolastica designata.</w:t>
      </w:r>
    </w:p>
    <w:p w:rsidR="00DD598D" w:rsidRDefault="00DD598D" w:rsidP="009442AB">
      <w:pPr>
        <w:spacing w:after="0" w:line="240" w:lineRule="auto"/>
        <w:jc w:val="both"/>
      </w:pPr>
      <w:r>
        <w:t>In particolare esso dovrà essere comprensivo delle seguenti spese:</w:t>
      </w:r>
    </w:p>
    <w:p w:rsidR="00DD598D" w:rsidRDefault="00DD598D" w:rsidP="009442AB">
      <w:pPr>
        <w:spacing w:after="0" w:line="240" w:lineRule="auto"/>
        <w:jc w:val="both"/>
      </w:pPr>
      <w:r>
        <w:t>- monovalenza;</w:t>
      </w:r>
    </w:p>
    <w:p w:rsidR="00DD598D" w:rsidRDefault="007A2763" w:rsidP="009442AB">
      <w:pPr>
        <w:spacing w:after="0" w:line="240" w:lineRule="auto"/>
        <w:jc w:val="both"/>
      </w:pPr>
      <w:r>
        <w:t xml:space="preserve">- </w:t>
      </w:r>
      <w:r w:rsidR="00DD598D">
        <w:t>trasporto;</w:t>
      </w:r>
    </w:p>
    <w:p w:rsidR="00DD598D" w:rsidRPr="00DD598D" w:rsidRDefault="007A2763" w:rsidP="009442AB">
      <w:pPr>
        <w:spacing w:after="0" w:line="240" w:lineRule="auto"/>
        <w:jc w:val="both"/>
      </w:pPr>
      <w:r>
        <w:t xml:space="preserve">- </w:t>
      </w:r>
      <w:r w:rsidR="00DD598D">
        <w:t>scarico e deposito delle merci nei locali di destinazione.</w:t>
      </w:r>
    </w:p>
    <w:p w:rsidR="00C22649" w:rsidRPr="00DD598D" w:rsidRDefault="00C22649" w:rsidP="009442AB">
      <w:pPr>
        <w:spacing w:after="0" w:line="240" w:lineRule="auto"/>
        <w:jc w:val="both"/>
        <w:rPr>
          <w:b/>
        </w:rPr>
      </w:pPr>
    </w:p>
    <w:p w:rsidR="001C1054" w:rsidRDefault="00110F6A" w:rsidP="00FE6A10">
      <w:pPr>
        <w:spacing w:after="0" w:line="240" w:lineRule="auto"/>
        <w:jc w:val="both"/>
        <w:rPr>
          <w:b/>
        </w:rPr>
      </w:pPr>
      <w:r>
        <w:rPr>
          <w:b/>
        </w:rPr>
        <w:t xml:space="preserve">ARTICOLO </w:t>
      </w:r>
      <w:r w:rsidR="00DD598D">
        <w:rPr>
          <w:b/>
        </w:rPr>
        <w:t>9</w:t>
      </w:r>
      <w:r>
        <w:rPr>
          <w:b/>
        </w:rPr>
        <w:t xml:space="preserve"> – QUALITA’ DEI GENERI ALIMENTARI</w:t>
      </w:r>
    </w:p>
    <w:p w:rsidR="008A5866" w:rsidRDefault="008A5866" w:rsidP="00FE6A10">
      <w:pPr>
        <w:spacing w:after="0"/>
      </w:pPr>
      <w:r>
        <w:t>Tutti i generi in oggetto dovranno essere di prima qualità ed igienicamente ineccepibili.</w:t>
      </w:r>
    </w:p>
    <w:p w:rsidR="008A5866" w:rsidRDefault="008A5866" w:rsidP="00447A8D">
      <w:pPr>
        <w:jc w:val="both"/>
      </w:pPr>
      <w:r>
        <w:lastRenderedPageBreak/>
        <w:t xml:space="preserve">Le confezioni della merce </w:t>
      </w:r>
      <w:r w:rsidR="00530152">
        <w:t>ordinata dovranno essere integr</w:t>
      </w:r>
      <w:r>
        <w:t>e e ben conservate e non dovranno presentare ammaccature o rotture.</w:t>
      </w:r>
      <w:r w:rsidR="004A59B8">
        <w:t xml:space="preserve">  </w:t>
      </w:r>
      <w:r>
        <w:t xml:space="preserve">La fornitura dei prodotti  oggetto del presente </w:t>
      </w:r>
      <w:r w:rsidR="00530152">
        <w:t>bando</w:t>
      </w:r>
      <w:r>
        <w:t xml:space="preserve"> dovrà avvenire nel pieno</w:t>
      </w:r>
      <w:r w:rsidR="00EC58AA">
        <w:t xml:space="preserve"> rispetto della normativa.</w:t>
      </w:r>
    </w:p>
    <w:p w:rsidR="00EC58AA" w:rsidRDefault="00EC58AA" w:rsidP="00DD598D">
      <w:pPr>
        <w:spacing w:after="0"/>
        <w:rPr>
          <w:b/>
        </w:rPr>
      </w:pPr>
      <w:r>
        <w:rPr>
          <w:b/>
        </w:rPr>
        <w:t xml:space="preserve">ARTICOLO  </w:t>
      </w:r>
      <w:r w:rsidR="00DD598D">
        <w:rPr>
          <w:b/>
        </w:rPr>
        <w:t>10</w:t>
      </w:r>
      <w:r>
        <w:rPr>
          <w:b/>
        </w:rPr>
        <w:t xml:space="preserve"> – ORDINAZIONE DELLA MERCE</w:t>
      </w:r>
    </w:p>
    <w:p w:rsidR="00EC58AA" w:rsidRDefault="00EC58AA" w:rsidP="004A59B8">
      <w:pPr>
        <w:jc w:val="both"/>
      </w:pPr>
      <w:r>
        <w:t>L’ordinazione della merce verrà effettuata con apposito ordine della Scuola.</w:t>
      </w:r>
      <w:r w:rsidR="004A59B8">
        <w:t xml:space="preserve"> </w:t>
      </w:r>
      <w:r>
        <w:t>L’Amministrazione Scolastica si riserva la facoltà di richiedere  a</w:t>
      </w:r>
      <w:r w:rsidR="00530152">
        <w:t>l</w:t>
      </w:r>
      <w:r>
        <w:t xml:space="preserve">l’aggiudicatario della fornitura anche prodotti, limitatamente a piccole quantità, non inseriti nel presente </w:t>
      </w:r>
      <w:r w:rsidR="00ED2FCE">
        <w:t>bando</w:t>
      </w:r>
      <w:r>
        <w:t xml:space="preserve"> su presentazione di preventivo e accertamento della congru</w:t>
      </w:r>
      <w:r w:rsidR="00482B72">
        <w:t>ità dei prezzi.</w:t>
      </w:r>
    </w:p>
    <w:p w:rsidR="00DD598D" w:rsidRPr="004D727B" w:rsidRDefault="00DD598D" w:rsidP="00DD598D">
      <w:pPr>
        <w:jc w:val="center"/>
        <w:rPr>
          <w:b/>
          <w:caps/>
        </w:rPr>
      </w:pPr>
      <w:r w:rsidRPr="004D727B">
        <w:rPr>
          <w:b/>
          <w:caps/>
        </w:rPr>
        <w:t>Capo II</w:t>
      </w:r>
      <w:r w:rsidR="007A2763" w:rsidRPr="004D727B">
        <w:rPr>
          <w:b/>
          <w:caps/>
        </w:rPr>
        <w:t>-</w:t>
      </w:r>
      <w:r w:rsidRPr="004D727B">
        <w:rPr>
          <w:b/>
          <w:caps/>
        </w:rPr>
        <w:t xml:space="preserve"> Modalità </w:t>
      </w:r>
      <w:proofErr w:type="spellStart"/>
      <w:r w:rsidRPr="004D727B">
        <w:rPr>
          <w:b/>
          <w:caps/>
        </w:rPr>
        <w:t>di</w:t>
      </w:r>
      <w:proofErr w:type="spellEnd"/>
      <w:r w:rsidRPr="004D727B">
        <w:rPr>
          <w:b/>
          <w:caps/>
        </w:rPr>
        <w:t xml:space="preserve"> consegna della fornitura</w:t>
      </w:r>
    </w:p>
    <w:p w:rsidR="00482B72" w:rsidRDefault="00482B72" w:rsidP="00FE6A10">
      <w:pPr>
        <w:spacing w:after="0"/>
        <w:rPr>
          <w:b/>
        </w:rPr>
      </w:pPr>
      <w:r>
        <w:rPr>
          <w:b/>
        </w:rPr>
        <w:t xml:space="preserve">ARTICOLO </w:t>
      </w:r>
      <w:r w:rsidR="00DD598D">
        <w:rPr>
          <w:b/>
        </w:rPr>
        <w:t xml:space="preserve"> 11</w:t>
      </w:r>
      <w:r>
        <w:rPr>
          <w:b/>
        </w:rPr>
        <w:t xml:space="preserve"> – CONSEGNA E CONTROLLI QUANTITA’ E QUALITA’.</w:t>
      </w:r>
    </w:p>
    <w:p w:rsidR="00482B72" w:rsidRDefault="00482B72" w:rsidP="00FE6A10">
      <w:pPr>
        <w:spacing w:after="0"/>
        <w:jc w:val="both"/>
      </w:pPr>
      <w:r>
        <w:t>La merce ordinata dovrà essere consegnata presso la Mensa della Scuola, sita nel Convitto Nazionale</w:t>
      </w:r>
      <w:r w:rsidR="004A59B8">
        <w:t xml:space="preserve"> </w:t>
      </w:r>
      <w:proofErr w:type="spellStart"/>
      <w:r>
        <w:t>Nifo</w:t>
      </w:r>
      <w:proofErr w:type="spellEnd"/>
      <w:r>
        <w:t xml:space="preserve"> </w:t>
      </w:r>
      <w:r w:rsidR="004A59B8">
        <w:t xml:space="preserve"> in via Piazzetta </w:t>
      </w:r>
      <w:proofErr w:type="spellStart"/>
      <w:r w:rsidR="004A59B8">
        <w:t>Nifo</w:t>
      </w:r>
      <w:proofErr w:type="spellEnd"/>
      <w:r w:rsidR="004A59B8">
        <w:t xml:space="preserve">  n. 1 – Sessa Aurunca – CE - s</w:t>
      </w:r>
      <w:r>
        <w:t>eguendo le seguenti modalità:</w:t>
      </w:r>
    </w:p>
    <w:p w:rsidR="00FE6A10" w:rsidRDefault="00162C4A" w:rsidP="00FE6A10">
      <w:pPr>
        <w:spacing w:after="0"/>
        <w:ind w:left="30"/>
        <w:jc w:val="both"/>
      </w:pPr>
      <w:r>
        <w:t>La fornitura del pane</w:t>
      </w:r>
      <w:r w:rsidR="00482B72">
        <w:t>, della carne, della frutta e della verdura dovranno avvenire entro due ore dal ricevimento dell’ordine, e comunque entro</w:t>
      </w:r>
      <w:r w:rsidR="00FF502F">
        <w:t xml:space="preserve"> </w:t>
      </w:r>
      <w:r w:rsidR="00482B72">
        <w:t>le ore 10,00 o ad altro orario da concordare con il responsabile della cucina.</w:t>
      </w:r>
    </w:p>
    <w:p w:rsidR="00FE6A10" w:rsidRDefault="004A59B8" w:rsidP="00FE6A10">
      <w:pPr>
        <w:spacing w:after="0"/>
        <w:ind w:left="30"/>
        <w:jc w:val="both"/>
      </w:pPr>
      <w:r>
        <w:t xml:space="preserve"> L</w:t>
      </w:r>
      <w:r w:rsidR="00482B72">
        <w:t>a consegna degli altri generi alimentari dovrà avvenire nei quantitativi ed entro i termini che saranno fissati dagli Uffici  all’atto dell’ordine.</w:t>
      </w:r>
    </w:p>
    <w:p w:rsidR="00FE6A10" w:rsidRDefault="004A59B8" w:rsidP="00FE6A10">
      <w:pPr>
        <w:spacing w:after="0"/>
        <w:ind w:left="30"/>
        <w:jc w:val="both"/>
      </w:pPr>
      <w:r>
        <w:t xml:space="preserve"> </w:t>
      </w:r>
      <w:r w:rsidR="00482B72">
        <w:t xml:space="preserve">E’ indispensabile la puntualità nell’orario di consegna che, per ragioni </w:t>
      </w:r>
      <w:r w:rsidR="00CF356B">
        <w:t>di organizzazione del lavoro</w:t>
      </w:r>
      <w:r w:rsidR="00530152">
        <w:t>,</w:t>
      </w:r>
      <w:r w:rsidR="00CF356B">
        <w:t xml:space="preserve"> dovrà avvenire</w:t>
      </w:r>
      <w:r w:rsidR="007A2763">
        <w:t>,</w:t>
      </w:r>
      <w:r w:rsidR="00CF356B">
        <w:t xml:space="preserve"> se non altrimenti concordato</w:t>
      </w:r>
      <w:r w:rsidR="007A2763">
        <w:t>,</w:t>
      </w:r>
      <w:r w:rsidR="00CF356B">
        <w:t xml:space="preserve"> dal lunedì al venerdì dalle 7,30 alle 10,00.</w:t>
      </w:r>
      <w:r>
        <w:t xml:space="preserve"> </w:t>
      </w:r>
    </w:p>
    <w:p w:rsidR="00FE6A10" w:rsidRDefault="00CF356B" w:rsidP="00FE6A10">
      <w:pPr>
        <w:spacing w:after="0"/>
        <w:ind w:left="30"/>
        <w:jc w:val="both"/>
      </w:pPr>
      <w:r>
        <w:t>All’atto della consegna il Responsabile della cucina, controllerà il peso , la qualità, la data di scadenza della merce; qualora reputi che la stessa non possieda i requisiti richiesti la rifiuterà ed il fornitore sarà tenuto a ritirarla immediatamente ed a provvedere alla sostituzione.</w:t>
      </w:r>
    </w:p>
    <w:p w:rsidR="00FE6A10" w:rsidRDefault="00CF356B" w:rsidP="00FE6A10">
      <w:pPr>
        <w:spacing w:after="0"/>
        <w:ind w:left="30"/>
        <w:jc w:val="both"/>
      </w:pPr>
      <w:r>
        <w:t xml:space="preserve"> L’accettazione dei prodotti consegnati non solleva la ditta fornitrice dalle responsabilità delle proprie obbligazioni in ordine ai vizi apparenti ed occulti non rilevabili all’atto della consegna.</w:t>
      </w:r>
      <w:r w:rsidR="004A59B8">
        <w:t xml:space="preserve"> </w:t>
      </w:r>
    </w:p>
    <w:p w:rsidR="00FE6A10" w:rsidRDefault="00C639AB" w:rsidP="00995ABB">
      <w:pPr>
        <w:spacing w:after="0" w:line="240" w:lineRule="auto"/>
        <w:ind w:left="30"/>
        <w:jc w:val="both"/>
      </w:pPr>
      <w:r>
        <w:t>La qualità e la genuinità dei generi forniti potrà essere verificata anche mediante periodiche analisi a campione effettuate attraverso gli uffici</w:t>
      </w:r>
      <w:r w:rsidR="001D72E4">
        <w:t xml:space="preserve"> ASL  competenti  o  ditte  specializzate, incaricate dall’Amministrazione comunale.</w:t>
      </w:r>
      <w:r w:rsidR="004A59B8">
        <w:t xml:space="preserve"> </w:t>
      </w:r>
    </w:p>
    <w:p w:rsidR="00FE6A10" w:rsidRDefault="001D72E4" w:rsidP="00995ABB">
      <w:pPr>
        <w:spacing w:after="0" w:line="240" w:lineRule="auto"/>
        <w:ind w:left="30"/>
        <w:jc w:val="both"/>
      </w:pPr>
      <w:r>
        <w:t xml:space="preserve">Potranno essere richieste ai fornitori analisi e autocertificazioni attestanti  la qualità </w:t>
      </w:r>
      <w:r w:rsidR="0075525E">
        <w:t xml:space="preserve">di quanto trattato ed il rispetto delle caratteristiche previste dal </w:t>
      </w:r>
      <w:r w:rsidR="007A2763">
        <w:t>bando</w:t>
      </w:r>
      <w:r w:rsidR="0075525E">
        <w:t xml:space="preserve"> con spese a carico del fornitore stesso.</w:t>
      </w:r>
    </w:p>
    <w:p w:rsidR="0075525E" w:rsidRDefault="0075525E" w:rsidP="00995ABB">
      <w:pPr>
        <w:spacing w:line="240" w:lineRule="auto"/>
        <w:ind w:left="30"/>
        <w:jc w:val="both"/>
      </w:pPr>
      <w:r>
        <w:t>Il fornitore dovrà garantire l’adeguatezza del mezzo di trasporto della merce a seconda delle caratteristiche dei generi trasportati.</w:t>
      </w:r>
    </w:p>
    <w:p w:rsidR="00EB3AC5" w:rsidRDefault="00EB3AC5" w:rsidP="00FE6A10">
      <w:pPr>
        <w:spacing w:after="0"/>
        <w:ind w:left="30"/>
        <w:rPr>
          <w:b/>
        </w:rPr>
      </w:pPr>
      <w:r w:rsidRPr="00EB3AC5">
        <w:rPr>
          <w:b/>
        </w:rPr>
        <w:t>ARTICOLO   1</w:t>
      </w:r>
      <w:r w:rsidR="000B3DC9">
        <w:rPr>
          <w:b/>
        </w:rPr>
        <w:t>2</w:t>
      </w:r>
      <w:r w:rsidRPr="00EB3AC5">
        <w:rPr>
          <w:b/>
        </w:rPr>
        <w:t xml:space="preserve"> – TRACCIABILITA’</w:t>
      </w:r>
    </w:p>
    <w:p w:rsidR="00EB3AC5" w:rsidRDefault="00EB3AC5" w:rsidP="00482B72">
      <w:pPr>
        <w:ind w:left="30"/>
      </w:pPr>
      <w:r>
        <w:t>La ditta aggiudicatrice assume tutti gli obblighi di tracciabilità dei flussi finanziari di cui all’art. 3 L. 136/2010 e successive modificazioni.</w:t>
      </w:r>
    </w:p>
    <w:p w:rsidR="00EB3AC5" w:rsidRDefault="00EB3AC5" w:rsidP="00FE6A10">
      <w:pPr>
        <w:spacing w:after="0"/>
        <w:ind w:left="30"/>
        <w:rPr>
          <w:b/>
        </w:rPr>
      </w:pPr>
      <w:r>
        <w:rPr>
          <w:b/>
        </w:rPr>
        <w:t>ARTICOLO 1</w:t>
      </w:r>
      <w:r w:rsidR="000B3DC9">
        <w:rPr>
          <w:b/>
        </w:rPr>
        <w:t>3</w:t>
      </w:r>
      <w:r>
        <w:rPr>
          <w:b/>
        </w:rPr>
        <w:t>-  PENALITA’</w:t>
      </w:r>
    </w:p>
    <w:p w:rsidR="00EB3AC5" w:rsidRDefault="00980C83" w:rsidP="00FE6A10">
      <w:pPr>
        <w:spacing w:after="0"/>
        <w:ind w:left="30"/>
        <w:jc w:val="both"/>
      </w:pPr>
      <w:r>
        <w:t>Se durante lo svolgimento della fornitura fossero rilevate inadempienze rispetto a quanto previsto nel presente capitolato la ditta aggiudicatrice è tenuta al pagamento delle seguenti  penalità:</w:t>
      </w:r>
    </w:p>
    <w:p w:rsidR="00980C83" w:rsidRDefault="00173829" w:rsidP="00FE6A10">
      <w:pPr>
        <w:spacing w:after="0" w:line="240" w:lineRule="auto"/>
        <w:ind w:left="30"/>
        <w:jc w:val="both"/>
      </w:pPr>
      <w:r>
        <w:t>€.</w:t>
      </w:r>
      <w:r w:rsidR="00980C83">
        <w:t xml:space="preserve"> 500,00 per ogni fornitura, per mancato rispetto della qualità degli alimenti, secondo gli standard merceologici e secondo quanto previsto nel presente capitolato;</w:t>
      </w:r>
    </w:p>
    <w:p w:rsidR="00980C83" w:rsidRDefault="00173829" w:rsidP="007A2763">
      <w:pPr>
        <w:spacing w:after="0"/>
        <w:ind w:left="30"/>
        <w:jc w:val="both"/>
      </w:pPr>
      <w:r>
        <w:t xml:space="preserve">€. </w:t>
      </w:r>
      <w:r w:rsidR="00980C83">
        <w:t>300,00 per ogni fornitura, per mancato rispetto degli ora</w:t>
      </w:r>
      <w:r>
        <w:t>ri nella consegna ovvero per inade</w:t>
      </w:r>
      <w:r w:rsidR="00980C83">
        <w:t>guatezza</w:t>
      </w:r>
      <w:r w:rsidR="00FF502F">
        <w:t xml:space="preserve"> </w:t>
      </w:r>
      <w:r w:rsidR="00980C83">
        <w:t>del mezzo di trasporto della merce a seconda delle c</w:t>
      </w:r>
      <w:r w:rsidR="00C11F23">
        <w:t>aratteristiche dei generi trasportati;</w:t>
      </w:r>
    </w:p>
    <w:p w:rsidR="00C11F23" w:rsidRDefault="00173829" w:rsidP="00FE6A10">
      <w:pPr>
        <w:spacing w:after="0"/>
        <w:ind w:left="30"/>
      </w:pPr>
      <w:r>
        <w:t xml:space="preserve">€. </w:t>
      </w:r>
      <w:r w:rsidR="00C11F23">
        <w:t>150</w:t>
      </w:r>
      <w:r w:rsidR="00162C4A">
        <w:t>,</w:t>
      </w:r>
      <w:r w:rsidR="00C11F23">
        <w:t>00 per ogni fornitura inferiore o superiore a quella richiesta.</w:t>
      </w:r>
    </w:p>
    <w:p w:rsidR="00C11F23" w:rsidRDefault="00C11F23" w:rsidP="00482B72">
      <w:pPr>
        <w:ind w:left="30"/>
      </w:pPr>
      <w:r>
        <w:lastRenderedPageBreak/>
        <w:t>L’addebito degli importi relativi alle varie penalità a carico della ditta verrà rilevato previo apposito reclamo scritto dell’amministrazione scolastica,trasmesso con raccomandata A/R , riportante la causa, la cifra e le modalità di pagamento.</w:t>
      </w:r>
    </w:p>
    <w:p w:rsidR="007332D6" w:rsidRPr="004D727B" w:rsidRDefault="007332D6" w:rsidP="007332D6">
      <w:pPr>
        <w:ind w:left="30"/>
        <w:jc w:val="center"/>
        <w:rPr>
          <w:b/>
          <w:caps/>
        </w:rPr>
      </w:pPr>
      <w:r w:rsidRPr="004D727B">
        <w:rPr>
          <w:b/>
          <w:caps/>
        </w:rPr>
        <w:t>Capo III - Risoluzione del contratto</w:t>
      </w:r>
    </w:p>
    <w:p w:rsidR="00C11F23" w:rsidRDefault="00C11F23" w:rsidP="00FE6A10">
      <w:pPr>
        <w:spacing w:after="0"/>
        <w:ind w:left="30"/>
        <w:rPr>
          <w:b/>
        </w:rPr>
      </w:pPr>
      <w:r w:rsidRPr="00C11F23">
        <w:rPr>
          <w:b/>
        </w:rPr>
        <w:t>ARTICOLO</w:t>
      </w:r>
      <w:r w:rsidR="00DD598D">
        <w:rPr>
          <w:b/>
        </w:rPr>
        <w:t xml:space="preserve"> </w:t>
      </w:r>
      <w:r w:rsidRPr="00C11F23">
        <w:rPr>
          <w:b/>
        </w:rPr>
        <w:t>1</w:t>
      </w:r>
      <w:r w:rsidR="000B3DC9">
        <w:rPr>
          <w:b/>
        </w:rPr>
        <w:t>4</w:t>
      </w:r>
      <w:r w:rsidRPr="00C11F23">
        <w:rPr>
          <w:b/>
        </w:rPr>
        <w:t xml:space="preserve"> – RISOLUZIONE DEL CONTRATTO</w:t>
      </w:r>
    </w:p>
    <w:p w:rsidR="00876EB3" w:rsidRDefault="00C11F23" w:rsidP="00FE6A10">
      <w:pPr>
        <w:spacing w:after="0"/>
        <w:ind w:left="30"/>
        <w:jc w:val="both"/>
      </w:pPr>
      <w:r>
        <w:t xml:space="preserve">L’Amministrazione Scolastica può richiedere </w:t>
      </w:r>
      <w:r w:rsidRPr="00C11F23">
        <w:rPr>
          <w:u w:val="single"/>
        </w:rPr>
        <w:t>la risoluzione del contratto, con effetto immediato</w:t>
      </w:r>
      <w:r>
        <w:t xml:space="preserve"> , mediante invio di raccomandata A/R ., e comunque con ogni riserva di richiedere, l’ulteriore risarcimento del maggior danno, nel caso si verificassero</w:t>
      </w:r>
      <w:r w:rsidR="00876EB3">
        <w:t xml:space="preserve"> per più di cinque volte in un anno scolastico una o più inadempienze descritte nell’articolo precedente.</w:t>
      </w:r>
    </w:p>
    <w:p w:rsidR="00876EB3" w:rsidRDefault="00876EB3" w:rsidP="00FE6A10">
      <w:pPr>
        <w:spacing w:after="0"/>
        <w:ind w:left="30"/>
      </w:pPr>
      <w:r>
        <w:t>La Scuola può richiedere la risoluzione del contratto anche nei  seguenti casi:</w:t>
      </w:r>
    </w:p>
    <w:p w:rsidR="00876EB3" w:rsidRDefault="00876EB3" w:rsidP="00FE6A10">
      <w:pPr>
        <w:spacing w:after="0"/>
        <w:ind w:left="30"/>
        <w:jc w:val="both"/>
      </w:pPr>
      <w:r>
        <w:t>Inadempienze alle condizioni contrattuali accertati in maniera formale (raccomandata</w:t>
      </w:r>
      <w:r w:rsidR="00020168">
        <w:t xml:space="preserve"> </w:t>
      </w:r>
      <w:r>
        <w:t>A/R) per più di tre volte;</w:t>
      </w:r>
    </w:p>
    <w:p w:rsidR="00876EB3" w:rsidRDefault="00876EB3" w:rsidP="00173829">
      <w:pPr>
        <w:pStyle w:val="Paragrafoelenco"/>
        <w:numPr>
          <w:ilvl w:val="0"/>
          <w:numId w:val="2"/>
        </w:numPr>
        <w:jc w:val="both"/>
      </w:pPr>
      <w:r>
        <w:t>Qualora l’amministrazione non dovesse trovare  soddisfacente la fornitura dopo l’in</w:t>
      </w:r>
      <w:r w:rsidR="00020168">
        <w:t>ol</w:t>
      </w:r>
      <w:r>
        <w:t>tro formale (raccomandata A/R) di tre richiami;</w:t>
      </w:r>
    </w:p>
    <w:p w:rsidR="00020168" w:rsidRDefault="00020168" w:rsidP="00876EB3">
      <w:pPr>
        <w:pStyle w:val="Paragrafoelenco"/>
        <w:numPr>
          <w:ilvl w:val="0"/>
          <w:numId w:val="2"/>
        </w:numPr>
      </w:pPr>
      <w:r>
        <w:t>Sospensione o comunque cessazione della fornitura;</w:t>
      </w:r>
    </w:p>
    <w:p w:rsidR="00020168" w:rsidRDefault="00020168" w:rsidP="00876EB3">
      <w:pPr>
        <w:pStyle w:val="Paragrafoelenco"/>
        <w:numPr>
          <w:ilvl w:val="0"/>
          <w:numId w:val="2"/>
        </w:numPr>
      </w:pPr>
      <w:r>
        <w:t>Subappalto o cessazione del contratto;</w:t>
      </w:r>
    </w:p>
    <w:p w:rsidR="00020168" w:rsidRDefault="00020168" w:rsidP="00876EB3">
      <w:pPr>
        <w:pStyle w:val="Paragrafoelenco"/>
        <w:numPr>
          <w:ilvl w:val="0"/>
          <w:numId w:val="2"/>
        </w:numPr>
      </w:pPr>
      <w:r>
        <w:t>Qualora venga accertato e risultasse che la di</w:t>
      </w:r>
      <w:r w:rsidR="007C2EE4">
        <w:t>tta ha reso dichiarazioni false;</w:t>
      </w:r>
    </w:p>
    <w:p w:rsidR="00020168" w:rsidRDefault="00020168" w:rsidP="00876EB3">
      <w:pPr>
        <w:pStyle w:val="Paragrafoelenco"/>
        <w:numPr>
          <w:ilvl w:val="0"/>
          <w:numId w:val="2"/>
        </w:numPr>
      </w:pPr>
      <w:r>
        <w:t>Cessione dell’i</w:t>
      </w:r>
      <w:r w:rsidR="007C2EE4">
        <w:t>mpresa;</w:t>
      </w:r>
    </w:p>
    <w:p w:rsidR="00020168" w:rsidRDefault="00020168" w:rsidP="00173829">
      <w:pPr>
        <w:pStyle w:val="Paragrafoelenco"/>
        <w:numPr>
          <w:ilvl w:val="0"/>
          <w:numId w:val="2"/>
        </w:numPr>
        <w:jc w:val="both"/>
      </w:pPr>
      <w:r>
        <w:t>Cessione dell’attività, oppure nel caso di concordato preventivo, di fallimento e di conseguenti atti di sequestro o di pignoramento a carico dell’impresa;</w:t>
      </w:r>
    </w:p>
    <w:p w:rsidR="00020168" w:rsidRDefault="00020168" w:rsidP="00FE6A10">
      <w:pPr>
        <w:pStyle w:val="Paragrafoelenco"/>
        <w:numPr>
          <w:ilvl w:val="0"/>
          <w:numId w:val="2"/>
        </w:numPr>
        <w:spacing w:after="0"/>
      </w:pPr>
      <w:r>
        <w:t>Cessione del credito a terzi.</w:t>
      </w:r>
    </w:p>
    <w:p w:rsidR="00020168" w:rsidRDefault="00020168" w:rsidP="00173829">
      <w:pPr>
        <w:jc w:val="both"/>
      </w:pPr>
      <w:r>
        <w:t xml:space="preserve">La ditta può chiedere la risoluzione del contratto in caso di impossibilità ad eseguire il contratto stesso, in conseguenza di causa non imputabile alla medesima, </w:t>
      </w:r>
      <w:r w:rsidR="000D72B6">
        <w:t>secondo quanto disposto dall’Art. 1672 del codice civile.</w:t>
      </w:r>
    </w:p>
    <w:p w:rsidR="000D72B6" w:rsidRDefault="000D72B6" w:rsidP="00FE6A10">
      <w:pPr>
        <w:spacing w:after="0"/>
        <w:rPr>
          <w:b/>
        </w:rPr>
      </w:pPr>
      <w:r>
        <w:rPr>
          <w:b/>
        </w:rPr>
        <w:t>ARTICOLO 1</w:t>
      </w:r>
      <w:r w:rsidR="000B3DC9">
        <w:rPr>
          <w:b/>
        </w:rPr>
        <w:t>5</w:t>
      </w:r>
      <w:r>
        <w:rPr>
          <w:b/>
        </w:rPr>
        <w:t xml:space="preserve"> – RECESSO</w:t>
      </w:r>
    </w:p>
    <w:p w:rsidR="000D72B6" w:rsidRDefault="000D72B6" w:rsidP="00173829">
      <w:pPr>
        <w:jc w:val="both"/>
      </w:pPr>
      <w:r>
        <w:t>L’amministrazione scolastica si riserva la facoltà, in caso di sopravvenute esigenze di interesse pubblico, di recedere in ogni momento dal contratto con preavviso di almeno in mese.</w:t>
      </w:r>
    </w:p>
    <w:p w:rsidR="007332D6" w:rsidRPr="004D727B" w:rsidRDefault="007332D6" w:rsidP="007332D6">
      <w:pPr>
        <w:jc w:val="center"/>
        <w:rPr>
          <w:b/>
          <w:caps/>
        </w:rPr>
      </w:pPr>
      <w:r w:rsidRPr="004D727B">
        <w:rPr>
          <w:b/>
          <w:caps/>
        </w:rPr>
        <w:t xml:space="preserve">Capo IV - Liquidazione della spesa -Foro competente - Trattamento dati personali  -Norme </w:t>
      </w:r>
      <w:proofErr w:type="spellStart"/>
      <w:r w:rsidRPr="004D727B">
        <w:rPr>
          <w:b/>
          <w:caps/>
        </w:rPr>
        <w:t>di</w:t>
      </w:r>
      <w:proofErr w:type="spellEnd"/>
      <w:r w:rsidRPr="004D727B">
        <w:rPr>
          <w:b/>
          <w:caps/>
        </w:rPr>
        <w:t xml:space="preserve"> rinvio</w:t>
      </w:r>
    </w:p>
    <w:p w:rsidR="007332D6" w:rsidRPr="000B3DC9" w:rsidRDefault="004075A4" w:rsidP="007332D6">
      <w:pPr>
        <w:spacing w:after="0"/>
        <w:ind w:left="30"/>
        <w:rPr>
          <w:b/>
        </w:rPr>
      </w:pPr>
      <w:r w:rsidRPr="000B3DC9">
        <w:rPr>
          <w:b/>
        </w:rPr>
        <w:t>A</w:t>
      </w:r>
      <w:r w:rsidR="000B3DC9" w:rsidRPr="000B3DC9">
        <w:rPr>
          <w:b/>
        </w:rPr>
        <w:t>RTICOLO  16</w:t>
      </w:r>
      <w:r w:rsidR="007332D6" w:rsidRPr="000B3DC9">
        <w:rPr>
          <w:b/>
        </w:rPr>
        <w:t xml:space="preserve"> – PAGAMENTI</w:t>
      </w:r>
    </w:p>
    <w:p w:rsidR="00A041A1" w:rsidRDefault="00C27DDE" w:rsidP="00696C31">
      <w:pPr>
        <w:ind w:left="30"/>
        <w:jc w:val="both"/>
        <w:rPr>
          <w:rFonts w:ascii="Times New Roman" w:hAnsi="Times New Roman" w:cs="Times New Roman"/>
        </w:rPr>
      </w:pPr>
      <w:r w:rsidRPr="00C27DDE">
        <w:rPr>
          <w:rFonts w:ascii="Times New Roman" w:hAnsi="Times New Roman" w:cs="Times New Roman"/>
        </w:rPr>
        <w:t xml:space="preserve">Ogni fornitura sarà accompagnata da opportuno documento di trasporto che dovrà riportare la tracciabilità e tutte le caratteristiche necessarie all'individuazione qualitativa e quantitativa dei prodotti e il costo del singolo prodotto. A chiusura del mese sarà emessa fattura elettronica riepilogativa mensile. </w:t>
      </w:r>
      <w:r w:rsidR="007332D6" w:rsidRPr="00C27DDE">
        <w:rPr>
          <w:rFonts w:ascii="Times New Roman" w:hAnsi="Times New Roman" w:cs="Times New Roman"/>
        </w:rPr>
        <w:t>Il pagamento delle fatture verrà effettuato entro i termini previsti dalla vigente normativa in materia, e cioè entro</w:t>
      </w:r>
      <w:r w:rsidR="00CC24C2" w:rsidRPr="00C27DDE">
        <w:rPr>
          <w:rFonts w:ascii="Times New Roman" w:hAnsi="Times New Roman" w:cs="Times New Roman"/>
        </w:rPr>
        <w:t xml:space="preserve"> 3</w:t>
      </w:r>
      <w:r w:rsidR="007332D6" w:rsidRPr="00C27DDE">
        <w:rPr>
          <w:rFonts w:ascii="Times New Roman" w:hAnsi="Times New Roman" w:cs="Times New Roman"/>
        </w:rPr>
        <w:t>0 giorni dal ricevimento delle stesse presso l’ufficio protocollo della Scuola.</w:t>
      </w:r>
    </w:p>
    <w:p w:rsidR="007332D6" w:rsidRPr="00C27DDE" w:rsidRDefault="007332D6" w:rsidP="00696C31">
      <w:pPr>
        <w:ind w:left="30"/>
        <w:jc w:val="both"/>
        <w:rPr>
          <w:rFonts w:ascii="Times New Roman" w:hAnsi="Times New Roman" w:cs="Times New Roman"/>
          <w:b/>
        </w:rPr>
      </w:pPr>
      <w:r w:rsidRPr="00C27DDE">
        <w:rPr>
          <w:rFonts w:ascii="Times New Roman" w:hAnsi="Times New Roman" w:cs="Times New Roman"/>
        </w:rPr>
        <w:t xml:space="preserve">Il pagamento delle fatture è da considerarsi convenzionalmente avvenuto dalla messa a disposizione del mandato presso la </w:t>
      </w:r>
      <w:r w:rsidRPr="00C27DDE">
        <w:rPr>
          <w:rFonts w:ascii="Times New Roman" w:hAnsi="Times New Roman" w:cs="Times New Roman"/>
          <w:b/>
        </w:rPr>
        <w:t>Tesoreria della Scuola.</w:t>
      </w:r>
    </w:p>
    <w:p w:rsidR="000D72B6" w:rsidRDefault="000B3DC9" w:rsidP="00FE6A10">
      <w:pPr>
        <w:spacing w:after="0"/>
        <w:rPr>
          <w:b/>
        </w:rPr>
      </w:pPr>
      <w:r>
        <w:rPr>
          <w:b/>
        </w:rPr>
        <w:t>ARTICOLO 17</w:t>
      </w:r>
      <w:r w:rsidR="000D72B6">
        <w:rPr>
          <w:b/>
        </w:rPr>
        <w:t xml:space="preserve"> – CONTROVERSIE – FORO COMPETENTE</w:t>
      </w:r>
    </w:p>
    <w:p w:rsidR="000D72B6" w:rsidRDefault="000D72B6" w:rsidP="000D72B6">
      <w:r>
        <w:t xml:space="preserve">Per qualsiasi controversia sarà esclusivamente competente il Foro di S. Maria Capua  </w:t>
      </w:r>
      <w:proofErr w:type="spellStart"/>
      <w:r>
        <w:t>Vetere</w:t>
      </w:r>
      <w:proofErr w:type="spellEnd"/>
      <w:r>
        <w:t>.</w:t>
      </w:r>
    </w:p>
    <w:p w:rsidR="000D72B6" w:rsidRDefault="000D72B6" w:rsidP="00FE6A10">
      <w:pPr>
        <w:spacing w:after="0"/>
        <w:rPr>
          <w:b/>
        </w:rPr>
      </w:pPr>
      <w:r>
        <w:rPr>
          <w:b/>
        </w:rPr>
        <w:t>ARTICOLO 1</w:t>
      </w:r>
      <w:r w:rsidR="000B3DC9">
        <w:rPr>
          <w:b/>
        </w:rPr>
        <w:t>8</w:t>
      </w:r>
      <w:r>
        <w:rPr>
          <w:b/>
        </w:rPr>
        <w:t xml:space="preserve"> – INFORMAZIONI DECRETO LEGISLATIVO N. 196/2003- ART. 13</w:t>
      </w:r>
    </w:p>
    <w:p w:rsidR="000D72B6" w:rsidRDefault="001A1B39" w:rsidP="006563F4">
      <w:pPr>
        <w:spacing w:after="0" w:line="240" w:lineRule="auto"/>
        <w:jc w:val="both"/>
      </w:pPr>
      <w:r>
        <w:lastRenderedPageBreak/>
        <w:t>I dati personali forniti Dalle Ditte Imprese saranno raccolti e trattati, anche con strumenti informatici esclusivamente nell’ambito del procedimento ai fini del procedimento di gara e della eventuale stipula del contratto.</w:t>
      </w:r>
    </w:p>
    <w:p w:rsidR="001A1B39" w:rsidRDefault="001A1B39" w:rsidP="006563F4">
      <w:pPr>
        <w:spacing w:line="240" w:lineRule="auto"/>
      </w:pPr>
      <w:r>
        <w:t>Tali dati saranno utilizzati secondo le disposizioni di legge.</w:t>
      </w:r>
    </w:p>
    <w:p w:rsidR="001A1B39" w:rsidRDefault="001A1B39" w:rsidP="00FE6A10">
      <w:pPr>
        <w:spacing w:after="0"/>
        <w:rPr>
          <w:b/>
        </w:rPr>
      </w:pPr>
      <w:r>
        <w:rPr>
          <w:b/>
        </w:rPr>
        <w:t xml:space="preserve">ARTOCOLO </w:t>
      </w:r>
      <w:r w:rsidR="000B3DC9">
        <w:rPr>
          <w:b/>
        </w:rPr>
        <w:t>19</w:t>
      </w:r>
      <w:r>
        <w:rPr>
          <w:b/>
        </w:rPr>
        <w:t xml:space="preserve"> – RISPETTO DEL D. </w:t>
      </w:r>
      <w:proofErr w:type="spellStart"/>
      <w:r>
        <w:rPr>
          <w:b/>
        </w:rPr>
        <w:t>lgs</w:t>
      </w:r>
      <w:proofErr w:type="spellEnd"/>
      <w:r>
        <w:rPr>
          <w:b/>
        </w:rPr>
        <w:t>.Vo 81/2008 e SUCCESSIVE  MODIFICHE</w:t>
      </w:r>
    </w:p>
    <w:p w:rsidR="001A1B39" w:rsidRDefault="001A1B39" w:rsidP="00A041A1">
      <w:pPr>
        <w:spacing w:after="0" w:line="240" w:lineRule="auto"/>
      </w:pPr>
      <w:r>
        <w:t>L’appaltatore sarà tenuto</w:t>
      </w:r>
      <w:r w:rsidR="00173829">
        <w:t xml:space="preserve"> </w:t>
      </w:r>
      <w:r>
        <w:t xml:space="preserve">all’osservanza delle disposizioni del  D. </w:t>
      </w:r>
      <w:proofErr w:type="spellStart"/>
      <w:r>
        <w:t>lgs</w:t>
      </w:r>
      <w:proofErr w:type="spellEnd"/>
      <w:r>
        <w:t>.Vo 81/2008.</w:t>
      </w:r>
    </w:p>
    <w:p w:rsidR="001A1B39" w:rsidRDefault="001A1B39" w:rsidP="00A041A1">
      <w:pPr>
        <w:spacing w:after="0" w:line="240" w:lineRule="auto"/>
      </w:pPr>
      <w:r>
        <w:t>L’appaltatore dovrà:</w:t>
      </w:r>
    </w:p>
    <w:p w:rsidR="001A1B39" w:rsidRDefault="001A1B39" w:rsidP="00A041A1">
      <w:pPr>
        <w:pStyle w:val="Paragrafoelenco"/>
        <w:numPr>
          <w:ilvl w:val="0"/>
          <w:numId w:val="2"/>
        </w:numPr>
        <w:spacing w:line="240" w:lineRule="auto"/>
      </w:pPr>
      <w:r>
        <w:t>Rispettare le normative vigenti in materia di lavoro ed igiene e sicurezza</w:t>
      </w:r>
    </w:p>
    <w:p w:rsidR="001A1B39" w:rsidRDefault="001A1B39" w:rsidP="007C2EE4">
      <w:pPr>
        <w:pStyle w:val="Paragrafoelenco"/>
        <w:numPr>
          <w:ilvl w:val="0"/>
          <w:numId w:val="2"/>
        </w:numPr>
        <w:spacing w:line="240" w:lineRule="auto"/>
        <w:jc w:val="both"/>
      </w:pPr>
      <w:r>
        <w:t>Attuare le misure di sicurezza previste dalle norme antinfortunistiche ,</w:t>
      </w:r>
      <w:r w:rsidR="00173829">
        <w:t xml:space="preserve"> </w:t>
      </w:r>
      <w:r>
        <w:t xml:space="preserve">specificamente quelle  previste dal Testo Unico sulla Sicurezza D. </w:t>
      </w:r>
      <w:proofErr w:type="spellStart"/>
      <w:r>
        <w:t>lgs</w:t>
      </w:r>
      <w:proofErr w:type="spellEnd"/>
      <w:r>
        <w:t>.Vo 81/2008.</w:t>
      </w:r>
    </w:p>
    <w:p w:rsidR="00884FCF" w:rsidRDefault="00884FCF" w:rsidP="00A041A1">
      <w:pPr>
        <w:pStyle w:val="Paragrafoelenco"/>
        <w:numPr>
          <w:ilvl w:val="0"/>
          <w:numId w:val="2"/>
        </w:numPr>
        <w:spacing w:line="240" w:lineRule="auto"/>
      </w:pPr>
      <w:r>
        <w:t>Utilizzare attrezzature e mezzi d’opera (propri  o del  committente) in regola con le norme di sicurezza.</w:t>
      </w:r>
    </w:p>
    <w:p w:rsidR="00884FCF" w:rsidRDefault="00884FCF" w:rsidP="007C2EE4">
      <w:pPr>
        <w:pStyle w:val="Paragrafoelenco"/>
        <w:numPr>
          <w:ilvl w:val="0"/>
          <w:numId w:val="2"/>
        </w:numPr>
        <w:spacing w:line="240" w:lineRule="auto"/>
        <w:jc w:val="both"/>
      </w:pPr>
      <w:r>
        <w:t>Rendere edotti i lavoratori dei rischi specifici cui sono esposti sia per l’attività propria che in relazione alle informazioni ricevute dal committente sui rischi relativi all’area in cui avvengono i lavori in appalto.</w:t>
      </w:r>
    </w:p>
    <w:p w:rsidR="00884FCF" w:rsidRDefault="00884FCF" w:rsidP="007C2EE4">
      <w:pPr>
        <w:pStyle w:val="Paragrafoelenco"/>
        <w:numPr>
          <w:ilvl w:val="0"/>
          <w:numId w:val="2"/>
        </w:numPr>
        <w:spacing w:line="240" w:lineRule="auto"/>
        <w:jc w:val="both"/>
      </w:pPr>
      <w:r>
        <w:t>Esigere che i singoli lavoratori osservino le norme di sicurezza ed usino i mezzi di protezione che mette a loro disposizione.</w:t>
      </w:r>
    </w:p>
    <w:p w:rsidR="00884FCF" w:rsidRPr="00884FCF" w:rsidRDefault="00884FCF" w:rsidP="00463B0F">
      <w:pPr>
        <w:pStyle w:val="Paragrafoelenco"/>
        <w:numPr>
          <w:ilvl w:val="0"/>
          <w:numId w:val="2"/>
        </w:numPr>
        <w:spacing w:line="240" w:lineRule="auto"/>
        <w:jc w:val="both"/>
      </w:pPr>
      <w:r>
        <w:rPr>
          <w:b/>
        </w:rPr>
        <w:t>Comunicare al committente il nominativo della persona responsabile della sicurezza del personale presente sul luogo di lavoro ed alla quale il committente possa rivolgersi per i problemi inerenti la sicurezza e l’igiene del lavoro</w:t>
      </w:r>
    </w:p>
    <w:p w:rsidR="00884FCF" w:rsidRDefault="00884FCF" w:rsidP="00463B0F">
      <w:pPr>
        <w:pStyle w:val="Paragrafoelenco"/>
        <w:numPr>
          <w:ilvl w:val="0"/>
          <w:numId w:val="2"/>
        </w:numPr>
        <w:spacing w:line="240" w:lineRule="auto"/>
        <w:jc w:val="both"/>
      </w:pPr>
      <w:r>
        <w:t>Comunicare al committente il nome del proprio referente</w:t>
      </w:r>
      <w:r w:rsidR="00696C31">
        <w:t xml:space="preserve"> </w:t>
      </w:r>
      <w:r>
        <w:t>(probabilmente coincidente con quello di responsabile della sicurezza).</w:t>
      </w:r>
    </w:p>
    <w:p w:rsidR="00884FCF" w:rsidRDefault="00884FCF" w:rsidP="00A041A1">
      <w:pPr>
        <w:pStyle w:val="Paragrafoelenco"/>
        <w:numPr>
          <w:ilvl w:val="0"/>
          <w:numId w:val="2"/>
        </w:numPr>
        <w:spacing w:line="240" w:lineRule="auto"/>
      </w:pPr>
      <w:r>
        <w:t>Non utilizzare attrezzature di proprietà del committente senza autorizzazione scritta</w:t>
      </w:r>
    </w:p>
    <w:p w:rsidR="00884FCF" w:rsidRDefault="00884FCF" w:rsidP="007C2EE4">
      <w:pPr>
        <w:pStyle w:val="Paragrafoelenco"/>
        <w:numPr>
          <w:ilvl w:val="0"/>
          <w:numId w:val="2"/>
        </w:numPr>
        <w:spacing w:line="240" w:lineRule="auto"/>
        <w:jc w:val="both"/>
      </w:pPr>
      <w:r>
        <w:t>Controllare che il proprio personale abbia comportamento corretto e che non arrechi danno a colleghi o intralcio al regolare svolgimento delle forniture.</w:t>
      </w:r>
    </w:p>
    <w:p w:rsidR="00884FCF" w:rsidRDefault="00884FCF" w:rsidP="00F74F09">
      <w:pPr>
        <w:spacing w:after="0"/>
        <w:ind w:left="30"/>
        <w:rPr>
          <w:b/>
        </w:rPr>
      </w:pPr>
      <w:r>
        <w:rPr>
          <w:b/>
        </w:rPr>
        <w:t xml:space="preserve">ARTOCOLO </w:t>
      </w:r>
      <w:r w:rsidR="007332D6">
        <w:rPr>
          <w:b/>
        </w:rPr>
        <w:t>2</w:t>
      </w:r>
      <w:r w:rsidR="000B3DC9">
        <w:rPr>
          <w:b/>
        </w:rPr>
        <w:t>0</w:t>
      </w:r>
      <w:r>
        <w:rPr>
          <w:b/>
        </w:rPr>
        <w:t>-NOTE CONCLUSIVE</w:t>
      </w:r>
    </w:p>
    <w:p w:rsidR="00884FCF" w:rsidRDefault="00884FCF" w:rsidP="00463B0F">
      <w:pPr>
        <w:spacing w:line="240" w:lineRule="auto"/>
        <w:ind w:left="30"/>
        <w:jc w:val="both"/>
      </w:pPr>
      <w:r>
        <w:t>Per quanto non previsto nel presente capitolato si fa riferimento a tutte le disposizioni legislative in vigore al momento della gara o che saranno emanate nel corso di validità del contratto, in quanto applicabili.</w:t>
      </w:r>
    </w:p>
    <w:p w:rsidR="00793EFC" w:rsidRDefault="00F56F2A" w:rsidP="00F56F2A">
      <w:pPr>
        <w:spacing w:after="0"/>
        <w:ind w:left="30"/>
        <w:rPr>
          <w:b/>
        </w:rPr>
      </w:pPr>
      <w:r w:rsidRPr="00F56F2A">
        <w:rPr>
          <w:b/>
        </w:rPr>
        <w:t>Art. 2</w:t>
      </w:r>
      <w:r w:rsidR="008B1C84">
        <w:rPr>
          <w:b/>
        </w:rPr>
        <w:t>1</w:t>
      </w:r>
      <w:r w:rsidRPr="00F56F2A">
        <w:rPr>
          <w:b/>
        </w:rPr>
        <w:t xml:space="preserve"> - Pubblicizzazione e responsabile del procedimento</w:t>
      </w:r>
    </w:p>
    <w:p w:rsidR="00F56F2A" w:rsidRDefault="00F56F2A" w:rsidP="00F56F2A">
      <w:pPr>
        <w:spacing w:after="0"/>
        <w:ind w:left="30"/>
      </w:pPr>
      <w:r>
        <w:t>Il presente bando viene reso pubblico mediante:</w:t>
      </w:r>
    </w:p>
    <w:p w:rsidR="00F56F2A" w:rsidRDefault="00F56F2A" w:rsidP="006563F4">
      <w:pPr>
        <w:spacing w:after="0" w:line="240" w:lineRule="auto"/>
        <w:ind w:left="30"/>
      </w:pPr>
      <w:r>
        <w:t>-affissione all'Albo;</w:t>
      </w:r>
    </w:p>
    <w:p w:rsidR="00FA7C40" w:rsidRDefault="00F56F2A" w:rsidP="006563F4">
      <w:pPr>
        <w:spacing w:line="240" w:lineRule="auto"/>
        <w:ind w:left="30"/>
        <w:rPr>
          <w:u w:val="single"/>
        </w:rPr>
      </w:pPr>
      <w:r>
        <w:t xml:space="preserve">- pubblicazione sul sito web dell'istituzione scolastica </w:t>
      </w:r>
      <w:hyperlink r:id="rId11" w:history="1">
        <w:r w:rsidR="007C2EE4" w:rsidRPr="00A82B6E">
          <w:rPr>
            <w:rStyle w:val="Collegamentoipertestuale"/>
          </w:rPr>
          <w:t>www.convittonazionalenifo.gov.it</w:t>
        </w:r>
      </w:hyperlink>
      <w:r w:rsidR="00463B0F">
        <w:rPr>
          <w:u w:val="single"/>
        </w:rPr>
        <w:t xml:space="preserve"> </w:t>
      </w:r>
    </w:p>
    <w:p w:rsidR="00F56F2A" w:rsidRDefault="00F56F2A" w:rsidP="006563F4">
      <w:pPr>
        <w:spacing w:line="240" w:lineRule="auto"/>
        <w:ind w:left="30"/>
      </w:pPr>
      <w:r>
        <w:t xml:space="preserve">Il responsabile del procedimento è: il Dirigente Scolastico </w:t>
      </w:r>
      <w:r w:rsidR="00CC24C2">
        <w:t xml:space="preserve">prof. Giovanni Battista </w:t>
      </w:r>
      <w:proofErr w:type="spellStart"/>
      <w:r w:rsidR="00CC24C2">
        <w:t>Abbate</w:t>
      </w:r>
      <w:proofErr w:type="spellEnd"/>
    </w:p>
    <w:p w:rsidR="00FA7C40" w:rsidRDefault="00FA7C40" w:rsidP="007C2EE4">
      <w:pPr>
        <w:spacing w:line="240" w:lineRule="auto"/>
        <w:ind w:left="30"/>
        <w:jc w:val="both"/>
      </w:pPr>
      <w:r>
        <w:t xml:space="preserve">Si procederà all’aggiudicazione della fornitura </w:t>
      </w:r>
      <w:r w:rsidR="007C2EE4">
        <w:t xml:space="preserve">anche in </w:t>
      </w:r>
      <w:r>
        <w:t xml:space="preserve"> presenza di </w:t>
      </w:r>
      <w:r w:rsidR="007C2EE4">
        <w:t>una sola offerta ritenuta valida e congrua.</w:t>
      </w:r>
    </w:p>
    <w:p w:rsidR="00FA7C40" w:rsidRDefault="00FA7C40" w:rsidP="006563F4">
      <w:pPr>
        <w:spacing w:line="240" w:lineRule="auto"/>
        <w:ind w:left="30"/>
      </w:pPr>
      <w:r>
        <w:t xml:space="preserve">Il presente invito non vincola in alcun modo l’Amministrazione del Convitto Nazionale A. </w:t>
      </w:r>
      <w:proofErr w:type="spellStart"/>
      <w:r>
        <w:t>Nifo</w:t>
      </w:r>
      <w:proofErr w:type="spellEnd"/>
    </w:p>
    <w:p w:rsidR="004075A4" w:rsidRDefault="00F56F2A" w:rsidP="004075A4">
      <w:pPr>
        <w:spacing w:after="0" w:line="240" w:lineRule="auto"/>
        <w:ind w:left="30"/>
      </w:pPr>
      <w:r>
        <w:t>Allegati al bando:</w:t>
      </w:r>
    </w:p>
    <w:p w:rsidR="004075A4" w:rsidRDefault="00162C4A" w:rsidP="004075A4">
      <w:pPr>
        <w:spacing w:after="0" w:line="240" w:lineRule="auto"/>
        <w:ind w:left="30"/>
      </w:pPr>
      <w:r>
        <w:t xml:space="preserve">Allegato </w:t>
      </w:r>
      <w:r w:rsidR="00864BF2">
        <w:t>A</w:t>
      </w:r>
      <w:r>
        <w:t xml:space="preserve"> </w:t>
      </w:r>
      <w:r w:rsidR="00FA7C40">
        <w:t>–</w:t>
      </w:r>
      <w:r>
        <w:t xml:space="preserve">Istanza di ammissione alla gara e </w:t>
      </w:r>
      <w:r w:rsidR="00FA7C40">
        <w:t>A bis -</w:t>
      </w:r>
      <w:r>
        <w:t>dichiarazione unica</w:t>
      </w:r>
    </w:p>
    <w:p w:rsidR="007338D7" w:rsidRDefault="004075A4" w:rsidP="004075A4">
      <w:pPr>
        <w:spacing w:after="0" w:line="240" w:lineRule="auto"/>
        <w:ind w:left="30"/>
      </w:pPr>
      <w:r>
        <w:t xml:space="preserve"> </w:t>
      </w:r>
      <w:r w:rsidR="00864BF2">
        <w:t>Allegati  B  lotto 1/2/3/4/5</w:t>
      </w:r>
      <w:r>
        <w:t xml:space="preserve">          </w:t>
      </w:r>
    </w:p>
    <w:p w:rsidR="001A1B39" w:rsidRDefault="007338D7" w:rsidP="004075A4">
      <w:pPr>
        <w:spacing w:after="0" w:line="240" w:lineRule="auto"/>
        <w:ind w:left="30"/>
      </w:pPr>
      <w:r>
        <w:t>Allegato C</w:t>
      </w:r>
      <w:r w:rsidR="004075A4">
        <w:t xml:space="preserve">                                                                                        </w:t>
      </w:r>
    </w:p>
    <w:p w:rsidR="00FA7C40" w:rsidRDefault="00FA7C40" w:rsidP="004075A4">
      <w:pPr>
        <w:spacing w:after="0" w:line="240" w:lineRule="auto"/>
        <w:ind w:left="30"/>
      </w:pPr>
    </w:p>
    <w:p w:rsidR="00FA7C40" w:rsidRDefault="00FA7C40" w:rsidP="004075A4">
      <w:pPr>
        <w:spacing w:after="0" w:line="240" w:lineRule="auto"/>
        <w:ind w:left="30"/>
      </w:pPr>
    </w:p>
    <w:p w:rsidR="00FA7C40" w:rsidRPr="001A1B39" w:rsidRDefault="00FA7C40" w:rsidP="00544426">
      <w:pPr>
        <w:spacing w:after="0" w:line="240" w:lineRule="auto"/>
        <w:ind w:left="5664" w:firstLine="708"/>
      </w:pPr>
      <w:r>
        <w:t xml:space="preserve">Il Dirigente Scolastico     </w:t>
      </w:r>
      <w:r>
        <w:tab/>
      </w:r>
      <w:r>
        <w:tab/>
      </w:r>
      <w:r>
        <w:tab/>
      </w:r>
      <w:r>
        <w:tab/>
        <w:t xml:space="preserve">                            </w:t>
      </w:r>
      <w:r>
        <w:tab/>
        <w:t xml:space="preserve">     Prof. Giovanni Battista </w:t>
      </w:r>
      <w:proofErr w:type="spellStart"/>
      <w:r>
        <w:t>Abbate</w:t>
      </w:r>
      <w:proofErr w:type="spellEnd"/>
    </w:p>
    <w:p w:rsidR="00544426" w:rsidRDefault="00544426" w:rsidP="00544426">
      <w:pPr>
        <w:spacing w:after="0"/>
        <w:jc w:val="center"/>
        <w:rPr>
          <w:i/>
          <w:sz w:val="18"/>
          <w:szCs w:val="18"/>
        </w:rPr>
      </w:pPr>
      <w:r>
        <w:rPr>
          <w:i/>
          <w:sz w:val="18"/>
          <w:szCs w:val="18"/>
        </w:rPr>
        <w:t xml:space="preserve">                                                                                                      (Firma sostituita a mezzo stampa ai sensi </w:t>
      </w:r>
    </w:p>
    <w:p w:rsidR="00544426" w:rsidRDefault="00544426" w:rsidP="00544426">
      <w:pPr>
        <w:ind w:left="3540" w:firstLine="708"/>
        <w:rPr>
          <w:sz w:val="20"/>
          <w:szCs w:val="20"/>
        </w:rPr>
      </w:pPr>
      <w:r>
        <w:rPr>
          <w:i/>
          <w:sz w:val="18"/>
          <w:szCs w:val="18"/>
        </w:rPr>
        <w:t xml:space="preserve">                              dell’art.3, comma 2 del </w:t>
      </w:r>
      <w:proofErr w:type="spellStart"/>
      <w:r>
        <w:rPr>
          <w:i/>
          <w:sz w:val="18"/>
          <w:szCs w:val="18"/>
        </w:rPr>
        <w:t>D.Lgs</w:t>
      </w:r>
      <w:proofErr w:type="spellEnd"/>
      <w:r>
        <w:rPr>
          <w:i/>
          <w:sz w:val="18"/>
          <w:szCs w:val="18"/>
        </w:rPr>
        <w:t xml:space="preserve"> n.39/1993)</w:t>
      </w:r>
    </w:p>
    <w:p w:rsidR="00FA7C40" w:rsidRPr="001A1B39" w:rsidRDefault="00FA7C40" w:rsidP="00FA7C40">
      <w:pPr>
        <w:spacing w:after="0" w:line="240" w:lineRule="auto"/>
        <w:ind w:left="30"/>
        <w:jc w:val="right"/>
      </w:pPr>
    </w:p>
    <w:sectPr w:rsidR="00FA7C40" w:rsidRPr="001A1B39" w:rsidSect="00D107FA">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DDD" w:rsidRDefault="00A56DDD" w:rsidP="004075A4">
      <w:pPr>
        <w:spacing w:after="0" w:line="240" w:lineRule="auto"/>
      </w:pPr>
      <w:r>
        <w:separator/>
      </w:r>
    </w:p>
  </w:endnote>
  <w:endnote w:type="continuationSeparator" w:id="0">
    <w:p w:rsidR="00A56DDD" w:rsidRDefault="00A56DDD" w:rsidP="00407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DDD" w:rsidRDefault="00A56DDD" w:rsidP="004075A4">
      <w:pPr>
        <w:spacing w:after="0" w:line="240" w:lineRule="auto"/>
      </w:pPr>
      <w:r>
        <w:separator/>
      </w:r>
    </w:p>
  </w:footnote>
  <w:footnote w:type="continuationSeparator" w:id="0">
    <w:p w:rsidR="00A56DDD" w:rsidRDefault="00A56DDD" w:rsidP="004075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392A"/>
    <w:multiLevelType w:val="hybridMultilevel"/>
    <w:tmpl w:val="6F267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AA5D6E"/>
    <w:multiLevelType w:val="hybridMultilevel"/>
    <w:tmpl w:val="55228AE2"/>
    <w:lvl w:ilvl="0" w:tplc="3000C006">
      <w:start w:val="1"/>
      <w:numFmt w:val="bullet"/>
      <w:lvlText w:val="•"/>
      <w:lvlJc w:val="left"/>
      <w:pPr>
        <w:ind w:left="390" w:hanging="360"/>
      </w:pPr>
      <w:rPr>
        <w:rFonts w:ascii="Calibri" w:eastAsiaTheme="minorHAnsi" w:hAnsi="Calibri" w:cs="Calibri"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2">
    <w:nsid w:val="20D83672"/>
    <w:multiLevelType w:val="hybridMultilevel"/>
    <w:tmpl w:val="DC8A5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C84E8D"/>
    <w:multiLevelType w:val="hybridMultilevel"/>
    <w:tmpl w:val="8E282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84B0B61"/>
    <w:multiLevelType w:val="hybridMultilevel"/>
    <w:tmpl w:val="AD1CA5BE"/>
    <w:lvl w:ilvl="0" w:tplc="15DE4AEC">
      <w:start w:val="1"/>
      <w:numFmt w:val="upperLetter"/>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5">
    <w:nsid w:val="60A90400"/>
    <w:multiLevelType w:val="hybridMultilevel"/>
    <w:tmpl w:val="2CFC1C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AFA5791"/>
    <w:multiLevelType w:val="hybridMultilevel"/>
    <w:tmpl w:val="310268BC"/>
    <w:lvl w:ilvl="0" w:tplc="0410000F">
      <w:start w:val="1"/>
      <w:numFmt w:val="decimal"/>
      <w:lvlText w:val="%1."/>
      <w:lvlJc w:val="left"/>
      <w:pPr>
        <w:ind w:left="750" w:hanging="360"/>
      </w:p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7">
    <w:nsid w:val="786D391A"/>
    <w:multiLevelType w:val="hybridMultilevel"/>
    <w:tmpl w:val="A1AE28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4C09A5"/>
    <w:rsid w:val="00020131"/>
    <w:rsid w:val="00020168"/>
    <w:rsid w:val="00021EE1"/>
    <w:rsid w:val="00031023"/>
    <w:rsid w:val="000676FD"/>
    <w:rsid w:val="00080E8D"/>
    <w:rsid w:val="000A29F3"/>
    <w:rsid w:val="000B3DC9"/>
    <w:rsid w:val="000D72B6"/>
    <w:rsid w:val="00110F6A"/>
    <w:rsid w:val="001251C7"/>
    <w:rsid w:val="001347D4"/>
    <w:rsid w:val="001369B4"/>
    <w:rsid w:val="001475F1"/>
    <w:rsid w:val="0015472D"/>
    <w:rsid w:val="00162C4A"/>
    <w:rsid w:val="00166C3F"/>
    <w:rsid w:val="00170E79"/>
    <w:rsid w:val="00173829"/>
    <w:rsid w:val="001A1B39"/>
    <w:rsid w:val="001A3496"/>
    <w:rsid w:val="001A611A"/>
    <w:rsid w:val="001A622F"/>
    <w:rsid w:val="001C1054"/>
    <w:rsid w:val="001C3C8B"/>
    <w:rsid w:val="001D72E4"/>
    <w:rsid w:val="00236EFB"/>
    <w:rsid w:val="0023711A"/>
    <w:rsid w:val="00312C86"/>
    <w:rsid w:val="003727BB"/>
    <w:rsid w:val="00377ABC"/>
    <w:rsid w:val="003B3CAC"/>
    <w:rsid w:val="003B54E4"/>
    <w:rsid w:val="003C26FA"/>
    <w:rsid w:val="003D27B0"/>
    <w:rsid w:val="003E024C"/>
    <w:rsid w:val="003F2005"/>
    <w:rsid w:val="004075A4"/>
    <w:rsid w:val="00433B0E"/>
    <w:rsid w:val="00447A8D"/>
    <w:rsid w:val="00463B0F"/>
    <w:rsid w:val="00475365"/>
    <w:rsid w:val="00482B72"/>
    <w:rsid w:val="004A59B8"/>
    <w:rsid w:val="004C09A5"/>
    <w:rsid w:val="004D727B"/>
    <w:rsid w:val="005002F1"/>
    <w:rsid w:val="00515170"/>
    <w:rsid w:val="0052010B"/>
    <w:rsid w:val="00527B86"/>
    <w:rsid w:val="00530152"/>
    <w:rsid w:val="00544426"/>
    <w:rsid w:val="0057045F"/>
    <w:rsid w:val="00570C14"/>
    <w:rsid w:val="00605250"/>
    <w:rsid w:val="006056A9"/>
    <w:rsid w:val="00623C9E"/>
    <w:rsid w:val="006320BA"/>
    <w:rsid w:val="00632A11"/>
    <w:rsid w:val="006563F4"/>
    <w:rsid w:val="0066356F"/>
    <w:rsid w:val="006908AB"/>
    <w:rsid w:val="00693895"/>
    <w:rsid w:val="00696C31"/>
    <w:rsid w:val="006D4396"/>
    <w:rsid w:val="006E3066"/>
    <w:rsid w:val="00714D09"/>
    <w:rsid w:val="007332D6"/>
    <w:rsid w:val="007338D7"/>
    <w:rsid w:val="00734FE1"/>
    <w:rsid w:val="00753F62"/>
    <w:rsid w:val="00753F68"/>
    <w:rsid w:val="0075525E"/>
    <w:rsid w:val="00793EFC"/>
    <w:rsid w:val="007A2763"/>
    <w:rsid w:val="007C2EE4"/>
    <w:rsid w:val="007F5EE6"/>
    <w:rsid w:val="008071A1"/>
    <w:rsid w:val="008117F8"/>
    <w:rsid w:val="008447D4"/>
    <w:rsid w:val="008612DE"/>
    <w:rsid w:val="008612F3"/>
    <w:rsid w:val="00864BF2"/>
    <w:rsid w:val="00876EB3"/>
    <w:rsid w:val="00884FCF"/>
    <w:rsid w:val="008A5866"/>
    <w:rsid w:val="008B1C84"/>
    <w:rsid w:val="008F3405"/>
    <w:rsid w:val="009442AB"/>
    <w:rsid w:val="00945672"/>
    <w:rsid w:val="00951683"/>
    <w:rsid w:val="00960372"/>
    <w:rsid w:val="009626F0"/>
    <w:rsid w:val="00980C83"/>
    <w:rsid w:val="00985DF8"/>
    <w:rsid w:val="009901DF"/>
    <w:rsid w:val="00995ABB"/>
    <w:rsid w:val="009A2F75"/>
    <w:rsid w:val="009C4EBE"/>
    <w:rsid w:val="009C5093"/>
    <w:rsid w:val="009E0277"/>
    <w:rsid w:val="009E17F6"/>
    <w:rsid w:val="009E70AA"/>
    <w:rsid w:val="00A041A1"/>
    <w:rsid w:val="00A53E18"/>
    <w:rsid w:val="00A56DDD"/>
    <w:rsid w:val="00A821EA"/>
    <w:rsid w:val="00AA0C18"/>
    <w:rsid w:val="00AD3F66"/>
    <w:rsid w:val="00AE10EC"/>
    <w:rsid w:val="00AE37E4"/>
    <w:rsid w:val="00AE395D"/>
    <w:rsid w:val="00AE6DBF"/>
    <w:rsid w:val="00B15072"/>
    <w:rsid w:val="00B16253"/>
    <w:rsid w:val="00B1768E"/>
    <w:rsid w:val="00B47CF9"/>
    <w:rsid w:val="00B6202C"/>
    <w:rsid w:val="00B6699E"/>
    <w:rsid w:val="00BD6DF1"/>
    <w:rsid w:val="00BE6639"/>
    <w:rsid w:val="00C113AC"/>
    <w:rsid w:val="00C11F23"/>
    <w:rsid w:val="00C22649"/>
    <w:rsid w:val="00C27DDE"/>
    <w:rsid w:val="00C639AB"/>
    <w:rsid w:val="00CA1C50"/>
    <w:rsid w:val="00CB7031"/>
    <w:rsid w:val="00CC1ACD"/>
    <w:rsid w:val="00CC24C2"/>
    <w:rsid w:val="00CD2C10"/>
    <w:rsid w:val="00CD5250"/>
    <w:rsid w:val="00CF2154"/>
    <w:rsid w:val="00CF356B"/>
    <w:rsid w:val="00D107FA"/>
    <w:rsid w:val="00D6230A"/>
    <w:rsid w:val="00D62A9A"/>
    <w:rsid w:val="00D9542A"/>
    <w:rsid w:val="00DB13C8"/>
    <w:rsid w:val="00DD3320"/>
    <w:rsid w:val="00DD598D"/>
    <w:rsid w:val="00DF4032"/>
    <w:rsid w:val="00DF5670"/>
    <w:rsid w:val="00E17176"/>
    <w:rsid w:val="00E20593"/>
    <w:rsid w:val="00E27DA6"/>
    <w:rsid w:val="00E57875"/>
    <w:rsid w:val="00EA00D2"/>
    <w:rsid w:val="00EB28DD"/>
    <w:rsid w:val="00EB3AC5"/>
    <w:rsid w:val="00EC58AA"/>
    <w:rsid w:val="00ED2FCE"/>
    <w:rsid w:val="00F56F2A"/>
    <w:rsid w:val="00F74F09"/>
    <w:rsid w:val="00F85688"/>
    <w:rsid w:val="00FA0478"/>
    <w:rsid w:val="00FA7C40"/>
    <w:rsid w:val="00FE6950"/>
    <w:rsid w:val="00FE6A10"/>
    <w:rsid w:val="00FF50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7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D4396"/>
    <w:rPr>
      <w:color w:val="0000FF" w:themeColor="hyperlink"/>
      <w:u w:val="single"/>
    </w:rPr>
  </w:style>
  <w:style w:type="paragraph" w:styleId="Paragrafoelenco">
    <w:name w:val="List Paragraph"/>
    <w:basedOn w:val="Normale"/>
    <w:uiPriority w:val="34"/>
    <w:qFormat/>
    <w:rsid w:val="00482B72"/>
    <w:pPr>
      <w:ind w:left="720"/>
      <w:contextualSpacing/>
    </w:pPr>
  </w:style>
  <w:style w:type="paragraph" w:styleId="Didascalia">
    <w:name w:val="caption"/>
    <w:basedOn w:val="Normale"/>
    <w:next w:val="Normale"/>
    <w:qFormat/>
    <w:rsid w:val="00E57875"/>
    <w:pPr>
      <w:spacing w:after="0" w:line="240" w:lineRule="auto"/>
      <w:jc w:val="center"/>
    </w:pPr>
    <w:rPr>
      <w:rFonts w:ascii="Arial" w:eastAsia="Times New Roman" w:hAnsi="Arial" w:cs="Times New Roman"/>
      <w:b/>
      <w:sz w:val="21"/>
      <w:szCs w:val="24"/>
      <w:lang w:eastAsia="it-IT"/>
    </w:rPr>
  </w:style>
  <w:style w:type="paragraph" w:styleId="Testofumetto">
    <w:name w:val="Balloon Text"/>
    <w:basedOn w:val="Normale"/>
    <w:link w:val="TestofumettoCarattere"/>
    <w:uiPriority w:val="99"/>
    <w:semiHidden/>
    <w:unhideWhenUsed/>
    <w:rsid w:val="00E578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7875"/>
    <w:rPr>
      <w:rFonts w:ascii="Tahoma" w:hAnsi="Tahoma" w:cs="Tahoma"/>
      <w:sz w:val="16"/>
      <w:szCs w:val="16"/>
    </w:rPr>
  </w:style>
  <w:style w:type="paragraph" w:customStyle="1" w:styleId="Default">
    <w:name w:val="Default"/>
    <w:rsid w:val="00C27DDE"/>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semiHidden/>
    <w:unhideWhenUsed/>
    <w:rsid w:val="004075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075A4"/>
  </w:style>
  <w:style w:type="paragraph" w:styleId="Pidipagina">
    <w:name w:val="footer"/>
    <w:basedOn w:val="Normale"/>
    <w:link w:val="PidipaginaCarattere"/>
    <w:uiPriority w:val="99"/>
    <w:semiHidden/>
    <w:unhideWhenUsed/>
    <w:rsid w:val="004075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075A4"/>
  </w:style>
</w:styles>
</file>

<file path=word/webSettings.xml><?xml version="1.0" encoding="utf-8"?>
<w:webSettings xmlns:r="http://schemas.openxmlformats.org/officeDocument/2006/relationships" xmlns:w="http://schemas.openxmlformats.org/wordprocessingml/2006/main">
  <w:divs>
    <w:div w:id="20592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vittonazionalenifo.gov.it"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098B-3F44-4498-93FC-BBB84B7B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3276</Words>
  <Characters>18678</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A.izzo2</dc:creator>
  <cp:lastModifiedBy>b.varone2</cp:lastModifiedBy>
  <cp:revision>10</cp:revision>
  <cp:lastPrinted>2017-09-22T08:53:00Z</cp:lastPrinted>
  <dcterms:created xsi:type="dcterms:W3CDTF">2017-09-20T09:43:00Z</dcterms:created>
  <dcterms:modified xsi:type="dcterms:W3CDTF">2017-10-04T07:52:00Z</dcterms:modified>
</cp:coreProperties>
</file>