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DF6D" w14:textId="77777777" w:rsidR="000B5C27" w:rsidRDefault="00443DD0" w:rsidP="00C5343E">
      <w:pPr>
        <w:widowControl w:val="0"/>
        <w:tabs>
          <w:tab w:val="left" w:pos="1733"/>
        </w:tabs>
        <w:ind w:right="284"/>
        <w:jc w:val="both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C6D7565" wp14:editId="4E3D748A">
            <wp:simplePos x="0" y="0"/>
            <wp:positionH relativeFrom="margin">
              <wp:posOffset>-165756</wp:posOffset>
            </wp:positionH>
            <wp:positionV relativeFrom="page">
              <wp:posOffset>0</wp:posOffset>
            </wp:positionV>
            <wp:extent cx="6998357" cy="22603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17"/>
                <wp:lineTo x="0" y="21617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8357" cy="22603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8C5B5A" w14:textId="77777777" w:rsidR="00714A6B" w:rsidRDefault="00443DD0" w:rsidP="00714A6B">
      <w:pPr>
        <w:spacing w:after="0"/>
        <w:jc w:val="both"/>
        <w:rPr>
          <w:b/>
          <w:bCs/>
          <w:i/>
          <w:iCs/>
          <w:caps/>
          <w:sz w:val="24"/>
          <w:szCs w:val="24"/>
        </w:rPr>
      </w:pPr>
      <w:r w:rsidRPr="00714A6B">
        <w:rPr>
          <w:b/>
          <w:bCs/>
          <w:i/>
          <w:iCs/>
          <w:caps/>
          <w:sz w:val="24"/>
          <w:szCs w:val="24"/>
        </w:rPr>
        <w:t>O</w:t>
      </w:r>
      <w:r w:rsidRPr="00714A6B">
        <w:rPr>
          <w:b/>
          <w:bCs/>
          <w:i/>
          <w:iCs/>
          <w:caps/>
          <w:sz w:val="24"/>
          <w:szCs w:val="24"/>
        </w:rPr>
        <w:t>GGETTO:</w:t>
      </w:r>
      <w:r w:rsidRPr="00714A6B">
        <w:rPr>
          <w:i/>
          <w:iCs/>
          <w:caps/>
          <w:sz w:val="24"/>
          <w:szCs w:val="24"/>
        </w:rPr>
        <w:t xml:space="preserve"> </w:t>
      </w:r>
      <w:r w:rsidRPr="00714A6B">
        <w:rPr>
          <w:b/>
          <w:bCs/>
          <w:i/>
          <w:iCs/>
          <w:caps/>
          <w:sz w:val="24"/>
          <w:szCs w:val="24"/>
        </w:rPr>
        <w:t>DICHIARAZIONE DI VALUTAZIONE D</w:t>
      </w:r>
      <w:r w:rsidR="00714A6B">
        <w:rPr>
          <w:b/>
          <w:bCs/>
          <w:i/>
          <w:iCs/>
          <w:caps/>
          <w:sz w:val="24"/>
          <w:szCs w:val="24"/>
        </w:rPr>
        <w:t>elle istanze p</w:t>
      </w:r>
      <w:r w:rsidRPr="00714A6B">
        <w:rPr>
          <w:b/>
          <w:bCs/>
          <w:i/>
          <w:iCs/>
          <w:caps/>
          <w:sz w:val="24"/>
          <w:szCs w:val="24"/>
        </w:rPr>
        <w:t>ERVENUTI A SEGUITO DELL’AVVISO</w:t>
      </w:r>
    </w:p>
    <w:p w14:paraId="75CA3D99" w14:textId="4D463602" w:rsidR="000B5C27" w:rsidRPr="00714A6B" w:rsidRDefault="00714A6B" w:rsidP="00714A6B">
      <w:pPr>
        <w:jc w:val="both"/>
        <w:rPr>
          <w:b/>
          <w:bCs/>
          <w:i/>
          <w:iCs/>
          <w:caps/>
          <w:sz w:val="24"/>
          <w:szCs w:val="24"/>
        </w:rPr>
      </w:pPr>
      <w:r>
        <w:rPr>
          <w:b/>
          <w:bCs/>
          <w:i/>
          <w:iCs/>
          <w:caps/>
          <w:sz w:val="24"/>
          <w:szCs w:val="24"/>
        </w:rPr>
        <w:t xml:space="preserve">                  </w:t>
      </w:r>
      <w:r w:rsidR="00443DD0" w:rsidRPr="00714A6B">
        <w:rPr>
          <w:b/>
          <w:bCs/>
          <w:i/>
          <w:iCs/>
          <w:caps/>
          <w:sz w:val="24"/>
          <w:szCs w:val="24"/>
        </w:rPr>
        <w:t xml:space="preserve"> </w:t>
      </w:r>
      <w:r>
        <w:rPr>
          <w:b/>
          <w:bCs/>
          <w:i/>
          <w:iCs/>
          <w:caps/>
          <w:sz w:val="24"/>
          <w:szCs w:val="24"/>
        </w:rPr>
        <w:t xml:space="preserve"> </w:t>
      </w:r>
      <w:r w:rsidR="00443DD0" w:rsidRPr="00714A6B">
        <w:rPr>
          <w:b/>
          <w:bCs/>
          <w:i/>
          <w:iCs/>
          <w:caps/>
          <w:sz w:val="24"/>
          <w:szCs w:val="24"/>
        </w:rPr>
        <w:t>DI SELEZIONE PER PROGETTISTA</w:t>
      </w:r>
    </w:p>
    <w:p w14:paraId="6AAA1116" w14:textId="77777777" w:rsidR="000B5C27" w:rsidRDefault="00443DD0" w:rsidP="00C5343E">
      <w:pPr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</w:rPr>
        <w:t xml:space="preserve">Fondi Strutturali Europei – Programma Operativo Nazionale “Per la scuola, competenze e ambienti per l’apprendimento” </w:t>
      </w:r>
      <w:r>
        <w:rPr>
          <w:i/>
          <w:iCs/>
        </w:rPr>
        <w:t>2014-2020 - Fondo europeo di sviluppo regionale (FESR) – REACT EU Asse V - Priorità d'investimento: 13i - (FESR) “Promuovere il superamento degli effetti della crisi nel contesto della pandemia di COVID-19 e delle sue conseguenze sociali e preparare una ri</w:t>
      </w:r>
      <w:r>
        <w:rPr>
          <w:i/>
          <w:iCs/>
        </w:rPr>
        <w:t>presa verde, digitale e resiliente dell’economia” – Obiettivo specifico 13.1: Facilitare una ripresa verde, digitale e resiliente dell'economia -Azione 13.1.2 “Digital board: trasformazione digitale nella didattica e nell’organizzazione”</w:t>
      </w:r>
    </w:p>
    <w:p w14:paraId="195E7899" w14:textId="77777777" w:rsidR="000B5C27" w:rsidRPr="00C5343E" w:rsidRDefault="00443DD0" w:rsidP="00C5343E">
      <w:pPr>
        <w:pStyle w:val="Default"/>
        <w:jc w:val="both"/>
        <w:rPr>
          <w:b/>
          <w:bCs/>
          <w:i/>
          <w:iCs/>
          <w:lang w:val="en-US"/>
        </w:rPr>
      </w:pPr>
      <w:r w:rsidRPr="00C5343E">
        <w:rPr>
          <w:b/>
          <w:bCs/>
          <w:i/>
          <w:iCs/>
          <w:lang w:val="en-US"/>
        </w:rPr>
        <w:t>CNP: 13.1.2A-FESRP</w:t>
      </w:r>
      <w:r w:rsidRPr="00C5343E">
        <w:rPr>
          <w:b/>
          <w:bCs/>
          <w:i/>
          <w:iCs/>
          <w:lang w:val="en-US"/>
        </w:rPr>
        <w:t>ON-TO-2021-267</w:t>
      </w:r>
    </w:p>
    <w:p w14:paraId="584545DF" w14:textId="77777777" w:rsidR="000B5C27" w:rsidRPr="00C5343E" w:rsidRDefault="00443DD0" w:rsidP="00C5343E">
      <w:pPr>
        <w:pStyle w:val="Titolo6"/>
        <w:keepNext/>
        <w:keepLines/>
        <w:shd w:val="clear" w:color="auto" w:fill="auto"/>
        <w:spacing w:before="0" w:line="240" w:lineRule="auto"/>
        <w:jc w:val="both"/>
        <w:rPr>
          <w:rFonts w:ascii="Calibri" w:eastAsia="Calibri" w:hAnsi="Calibri" w:cs="Calibri"/>
          <w:i/>
          <w:iCs/>
          <w:sz w:val="24"/>
          <w:szCs w:val="24"/>
          <w:lang w:val="en-US"/>
        </w:rPr>
      </w:pPr>
      <w:r w:rsidRPr="00C5343E">
        <w:rPr>
          <w:rFonts w:ascii="Calibri" w:hAnsi="Calibri"/>
          <w:i/>
          <w:iCs/>
          <w:sz w:val="24"/>
          <w:szCs w:val="24"/>
          <w:lang w:val="en-US"/>
        </w:rPr>
        <w:t>CUP:</w:t>
      </w:r>
      <w:r w:rsidRPr="00C5343E">
        <w:rPr>
          <w:rFonts w:ascii="Calibri" w:hAnsi="Calibri"/>
          <w:sz w:val="24"/>
          <w:szCs w:val="24"/>
          <w:lang w:val="en-US"/>
        </w:rPr>
        <w:t xml:space="preserve"> I89J21005380006</w:t>
      </w:r>
    </w:p>
    <w:p w14:paraId="438215BE" w14:textId="77777777" w:rsidR="00C5343E" w:rsidRDefault="00C5343E" w:rsidP="00C5343E">
      <w:pPr>
        <w:jc w:val="both"/>
        <w:rPr>
          <w:b/>
          <w:bCs/>
        </w:rPr>
      </w:pPr>
    </w:p>
    <w:p w14:paraId="458827F4" w14:textId="6B19453D" w:rsidR="000B5C27" w:rsidRDefault="00443DD0" w:rsidP="00C5343E">
      <w:pPr>
        <w:jc w:val="center"/>
      </w:pPr>
      <w:r>
        <w:rPr>
          <w:b/>
          <w:bCs/>
        </w:rPr>
        <w:t>IL DIRIGENTE SCOLASTICO</w:t>
      </w:r>
    </w:p>
    <w:p w14:paraId="099CC90C" w14:textId="51AE1D51" w:rsidR="000B5C27" w:rsidRDefault="00443DD0" w:rsidP="00C5343E">
      <w:pPr>
        <w:widowControl w:val="0"/>
        <w:tabs>
          <w:tab w:val="left" w:pos="1985"/>
        </w:tabs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VISTO</w:t>
      </w:r>
      <w:r w:rsidR="00C5343E">
        <w:rPr>
          <w:b/>
          <w:b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i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l Decreto Legislativo 30 marzo 2001, n. 165 recante "Norme generali sull'ordinamento d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el lavoro alle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dipendenze della Amministrazioni Pubbliche" e </w:t>
      </w:r>
      <w:proofErr w:type="spellStart"/>
      <w:r>
        <w:rPr>
          <w14:textOutline w14:w="0" w14:cap="flat" w14:cmpd="sng" w14:algn="ctr">
            <w14:noFill/>
            <w14:prstDash w14:val="solid"/>
            <w14:bevel/>
          </w14:textOutline>
        </w:rPr>
        <w:t>ss.mm.ii</w:t>
      </w:r>
      <w:proofErr w:type="spellEnd"/>
      <w:r>
        <w:rPr>
          <w14:textOutline w14:w="0" w14:cap="flat" w14:cmpd="sng" w14:algn="ctr">
            <w14:noFill/>
            <w14:prstDash w14:val="solid"/>
            <w14:bevel/>
          </w14:textOutline>
        </w:rPr>
        <w:t>.;</w:t>
      </w:r>
    </w:p>
    <w:p w14:paraId="5ED97CE4" w14:textId="7EF9AB57" w:rsidR="000B5C27" w:rsidRDefault="00443DD0" w:rsidP="00C5343E">
      <w:pPr>
        <w:widowControl w:val="0"/>
        <w:tabs>
          <w:tab w:val="left" w:pos="1985"/>
        </w:tabs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VISTO</w:t>
      </w:r>
      <w:r w:rsidR="00C5343E">
        <w:rPr>
          <w:b/>
          <w:b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il DPR 275/99, concernente norme in materia di autonomia delle istituzioni scolastiche;</w:t>
      </w:r>
    </w:p>
    <w:p w14:paraId="5899251F" w14:textId="6C59F237" w:rsidR="000B5C27" w:rsidRDefault="00443DD0" w:rsidP="00C5343E">
      <w:pPr>
        <w:widowControl w:val="0"/>
        <w:tabs>
          <w:tab w:val="left" w:pos="1985"/>
        </w:tabs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VISTA</w:t>
      </w:r>
      <w:r w:rsidR="00C5343E">
        <w:rPr>
          <w:b/>
          <w:bCs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la circolare della Funzione Pubblica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n.2/2008;</w:t>
      </w:r>
    </w:p>
    <w:p w14:paraId="46FCCE49" w14:textId="1FA797A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VISTO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il D.I. 129/2018 concernente “Regolamento concernente le Istruz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ioni generali sulla </w:t>
      </w:r>
      <w:proofErr w:type="gramStart"/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gestione </w:t>
      </w: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amministrativo</w:t>
      </w:r>
      <w:proofErr w:type="gramEnd"/>
      <w:r>
        <w:rPr>
          <w14:textOutline w14:w="0" w14:cap="flat" w14:cmpd="sng" w14:algn="ctr">
            <w14:noFill/>
            <w14:prstDash w14:val="solid"/>
            <w14:bevel/>
          </w14:textOutline>
        </w:rPr>
        <w:t>-contabile delle istituzioni scola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stiche"; </w:t>
      </w:r>
    </w:p>
    <w:p w14:paraId="0F65630B" w14:textId="7B71925E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>VISTA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la circolare n° 2 del 2 febbraio 2009 del Ministero del Lavoro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che regolamenta i compensi, gli aspetti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fiscali E contributivi per gli incarichi ed impieghi nella P.A.</w:t>
      </w:r>
    </w:p>
    <w:p w14:paraId="3F9550C6" w14:textId="2C8CAA0C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VISTE </w:t>
      </w:r>
      <w:proofErr w:type="spellStart"/>
      <w:r>
        <w:rPr>
          <w14:textOutline w14:w="0" w14:cap="flat" w14:cmpd="sng" w14:algn="ctr">
            <w14:noFill/>
            <w14:prstDash w14:val="solid"/>
            <w14:bevel/>
          </w14:textOutline>
        </w:rPr>
        <w:t>viste</w:t>
      </w:r>
      <w:proofErr w:type="spellEnd"/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le linee guida dell'autorità di gestione P.O.N. di cui alla nota Miur 1588 del 13 gennaio 2016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   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        recanti indicazioni in merito all'affidamento dei contratti pubblici di servizi e forniture al di sotto della soglia comunitaria;</w:t>
      </w:r>
    </w:p>
    <w:p w14:paraId="5E48831C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>V</w:t>
      </w: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ISTI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i Regolamenti (UE) n.  1303/2013 recanti disposizioni comuni sui fondi strutturali e di investimento europei, il Regolamento (UE)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n.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1301/2013 relativo al Fondo Europeo di Sviluppo Regionale (FESR) e il Regolamento (UE)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n.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1304/2013 relativo al Fondo Sociale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Europeo;</w:t>
      </w:r>
    </w:p>
    <w:p w14:paraId="1EDAB871" w14:textId="77777777" w:rsidR="000B5C27" w:rsidRDefault="00443DD0" w:rsidP="00C5343E">
      <w:pPr>
        <w:tabs>
          <w:tab w:val="left" w:pos="1628"/>
        </w:tabs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VISTO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il PON - Programma Operativo Nazionale 2014IT05M2OP001 “</w:t>
      </w:r>
      <w:r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>Per la scuola –competenze e ambienti per l’apprendimento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” approvato con Decisione </w:t>
      </w:r>
      <w:proofErr w:type="gramStart"/>
      <w:r>
        <w:rPr>
          <w14:textOutline w14:w="0" w14:cap="flat" w14:cmpd="sng" w14:algn="ctr">
            <w14:noFill/>
            <w14:prstDash w14:val="solid"/>
            <w14:bevel/>
          </w14:textOutline>
        </w:rPr>
        <w:t>C(</w:t>
      </w:r>
      <w:proofErr w:type="gramEnd"/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2014)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n.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9952, del 17 dicembre 2014 della Commissione Europea;</w:t>
      </w:r>
    </w:p>
    <w:p w14:paraId="47E296C6" w14:textId="37F2BA84" w:rsidR="000B5C27" w:rsidRPr="00C5343E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C5343E"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>VISTO</w:t>
      </w:r>
      <w:r w:rsidRPr="00C5343E"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 l</w:t>
      </w:r>
      <w:r w:rsidRPr="00C5343E">
        <w:rPr>
          <w14:textOutline w14:w="0" w14:cap="flat" w14:cmpd="sng" w14:algn="ctr">
            <w14:noFill/>
            <w14:prstDash w14:val="solid"/>
            <w14:bevel/>
          </w14:textOutline>
        </w:rPr>
        <w:t xml:space="preserve">'avviso pubblico prot. AOODGEFID 28966 del 06/09/2021 finalizzato alla dotazione di attrezzature </w:t>
      </w:r>
      <w:r w:rsidRPr="00C5343E">
        <w:rPr>
          <w14:textOutline w14:w="0" w14:cap="flat" w14:cmpd="sng" w14:algn="ctr">
            <w14:noFill/>
            <w14:prstDash w14:val="solid"/>
            <w14:bevel/>
          </w14:textOutline>
        </w:rPr>
        <w:t>basilari per la trasformazion</w:t>
      </w:r>
      <w:r w:rsidRPr="00C5343E">
        <w:rPr>
          <w14:textOutline w14:w="0" w14:cap="flat" w14:cmpd="sng" w14:algn="ctr">
            <w14:noFill/>
            <w14:prstDash w14:val="solid"/>
            <w14:bevel/>
          </w14:textOutline>
        </w:rPr>
        <w:t>e digitale della didattica e dell'organizzazione delle istituzioni</w:t>
      </w:r>
      <w:r w:rsidR="00C5343E"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5343E">
        <w:rPr>
          <w14:textOutline w14:w="0" w14:cap="flat" w14:cmpd="sng" w14:algn="ctr">
            <w14:noFill/>
            <w14:prstDash w14:val="solid"/>
            <w14:bevel/>
          </w14:textOutline>
        </w:rPr>
        <w:t>scolastiche;</w:t>
      </w:r>
    </w:p>
    <w:p w14:paraId="5ABF0DF5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lastRenderedPageBreak/>
        <w:t>VISTA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la Candidatura N. 1066356 28966 del 06/09/2021 - FESR REACT EU -</w:t>
      </w:r>
      <w:r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Digital board: trasformazione digitale nella didattica e nell’organizzazione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presentata dal CPIA 1 PISA in data 09/09/2021;</w:t>
      </w:r>
    </w:p>
    <w:p w14:paraId="6E875CA6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VISTO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ab/>
      </w:r>
      <w:proofErr w:type="gramStart"/>
      <w:r>
        <w:rPr>
          <w14:textOutline w14:w="0" w14:cap="flat" w14:cmpd="sng" w14:algn="ctr">
            <w14:noFill/>
            <w14:prstDash w14:val="solid"/>
            <w14:bevel/>
          </w14:textOutline>
        </w:rPr>
        <w:t>il  Decreto</w:t>
      </w:r>
      <w:proofErr w:type="gramEnd"/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di  approvazione   delle   graduatorie   delle   istituzioni   scolastiche   ammesse   al finanziamento n. 00003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53 del 26/10/2021;</w:t>
      </w:r>
    </w:p>
    <w:p w14:paraId="59FA34AE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>VISTA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ab/>
        <w:t>la lettera di autorizzazione del progetto PROT. n. AOODGEFID - 0042550 del 02/11/2021 da parte del Ministero dell’Istruzione Dipartimento per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il sistema educativo di istruzione e di formazione Direzione generale per i fondi strutturali per l'istruzione, l'edilizia scolastica e la scuola digitale;</w:t>
      </w:r>
    </w:p>
    <w:p w14:paraId="6EC3D219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>VISTA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l’Approvazione del Progetto in oggetto -</w:t>
      </w:r>
      <w:r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>Digital board: trasformazione digitale nella didattica e nell’organizzazio</w:t>
      </w:r>
      <w:r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>ne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- da parte del Commissario ad Acta con Delibera n. 2 del giorno 11/09/2021;</w:t>
      </w:r>
    </w:p>
    <w:p w14:paraId="695FEF95" w14:textId="437B0654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VISTA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l’Approvazione del Progetto in oggetto -</w:t>
      </w:r>
      <w:r w:rsidR="00C5343E"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>Digital board: trasformazione digitale nella didattica e nell’organizzazion</w:t>
      </w:r>
      <w:r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C5343E">
        <w:rPr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- da parte del Collegio Docenti con Delibera n. 453</w:t>
      </w:r>
      <w:r w:rsidR="00C5343E"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del giorno 14/09/2021;</w:t>
      </w:r>
    </w:p>
    <w:p w14:paraId="2077138D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>VISTA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la delibera del Commissario Ad Acta n. 5 del 30/10/2021 con la quale è stato approvato il P.T.O.F. per l’anno scolastico 2021/2022;</w:t>
      </w:r>
    </w:p>
    <w:p w14:paraId="1335DBB2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VISTA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la Delibera del Commissario ad Acta n.1 del 25/10/2021 di approvazione del Programma Annuale dell’Esercizio finanziario 2021 e n. 4 del 14/02/2022 di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approvazione del Programma Annuale dell’Esercizio finanziario 2022;</w:t>
      </w:r>
    </w:p>
    <w:p w14:paraId="1439FC7B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VISTA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  la nomina a RUP del Dirigente Scolastico Prof. Luca Pierini Prot. n.7065 del 01/12/2021;</w:t>
      </w:r>
    </w:p>
    <w:p w14:paraId="0F97B2BC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VISTO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il Regolamento per la disciplina del conferimento di incarichi al personale interno ed esperto esterno approvato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con Delibera del Commissario ad Acta n. 29 del 09/06/2020 e con Delibera del Collegio dei Docenti n. 66 del 23/12/2021;</w:t>
      </w:r>
    </w:p>
    <w:p w14:paraId="49B084AD" w14:textId="77777777" w:rsidR="000B5C27" w:rsidRDefault="00443DD0" w:rsidP="00C5343E">
      <w:pPr>
        <w:spacing w:before="120" w:after="0" w:line="24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VISTE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le Note MIUR. - DGEFID prot.2670 dell’08.02.2016, 3021 del 17.02.2016, 5577 del 21.03.2016, 5610 </w:t>
      </w:r>
      <w:proofErr w:type="gramStart"/>
      <w:r>
        <w:rPr>
          <w14:textOutline w14:w="0" w14:cap="flat" w14:cmpd="sng" w14:algn="ctr">
            <w14:noFill/>
            <w14:prstDash w14:val="solid"/>
            <w14:bevel/>
          </w14:textOutline>
        </w:rPr>
        <w:t>del  21.03.2016</w:t>
      </w:r>
      <w:proofErr w:type="gramEnd"/>
      <w:r>
        <w:rPr>
          <w14:textOutline w14:w="0" w14:cap="flat" w14:cmpd="sng" w14:algn="ctr">
            <w14:noFill/>
            <w14:prstDash w14:val="solid"/>
            <w14:bevel/>
          </w14:textOutline>
        </w:rPr>
        <w:t>, 6076 del 4.4.2016, 6355 del 12.04.2016 e 6534 del 15.04.2016;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3DECB66" w14:textId="5AF1E122" w:rsidR="000B5C27" w:rsidRDefault="00443DD0" w:rsidP="00C5343E">
      <w:pPr>
        <w:spacing w:before="120" w:line="240" w:lineRule="auto"/>
        <w:jc w:val="both"/>
      </w:pPr>
      <w:r>
        <w:rPr>
          <w:b/>
          <w:bCs/>
        </w:rPr>
        <w:t xml:space="preserve">VISTO </w:t>
      </w:r>
      <w:r>
        <w:t xml:space="preserve">l’avviso </w:t>
      </w:r>
      <w:r w:rsidRPr="00C5343E">
        <w:t>interno</w:t>
      </w:r>
      <w:r>
        <w:t xml:space="preserve"> prot. </w:t>
      </w:r>
      <w:r>
        <w:t>n° 1069 del 18/02/2022</w:t>
      </w:r>
      <w:r w:rsidR="00C5343E">
        <w:t xml:space="preserve"> per la selezione di un progettista interno all’istituzione scolastica in relazione all’oggetto;</w:t>
      </w:r>
    </w:p>
    <w:p w14:paraId="652DC6C5" w14:textId="6339A19D" w:rsidR="000B5C27" w:rsidRDefault="00443DD0" w:rsidP="00C5343E">
      <w:pPr>
        <w:spacing w:before="120" w:line="240" w:lineRule="auto"/>
        <w:jc w:val="both"/>
      </w:pPr>
      <w:r>
        <w:rPr>
          <w:b/>
          <w:bCs/>
        </w:rPr>
        <w:t>VISTE</w:t>
      </w:r>
      <w:r>
        <w:t xml:space="preserve"> le istanze di partecipazione pervenute in n° di 1 </w:t>
      </w:r>
      <w:r>
        <w:t>per il ruolo</w:t>
      </w:r>
      <w:r>
        <w:t xml:space="preserve"> di </w:t>
      </w:r>
      <w:r w:rsidR="00C5343E">
        <w:t>progettista suindicato</w:t>
      </w:r>
      <w:r>
        <w:t>;</w:t>
      </w:r>
    </w:p>
    <w:p w14:paraId="39EA3E41" w14:textId="1BFBC029" w:rsidR="000B5C27" w:rsidRDefault="00714A6B" w:rsidP="00714A6B">
      <w:pPr>
        <w:spacing w:before="120" w:line="240" w:lineRule="auto"/>
        <w:jc w:val="both"/>
      </w:pPr>
      <w:r>
        <w:rPr>
          <w:b/>
          <w:bCs/>
        </w:rPr>
        <w:t xml:space="preserve">ESAMINATA </w:t>
      </w:r>
      <w:r w:rsidRPr="00714A6B">
        <w:t xml:space="preserve">l’istanza di partecipazione </w:t>
      </w:r>
      <w:r>
        <w:t xml:space="preserve">pervenuta congiuntamente al curriculum vitae del candidato alla </w:t>
      </w:r>
    </w:p>
    <w:p w14:paraId="6A6323AB" w14:textId="2407B5F8" w:rsidR="000B5C27" w:rsidRDefault="00443DD0" w:rsidP="00C5343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</w:t>
      </w:r>
      <w:r>
        <w:rPr>
          <w:b/>
          <w:bCs/>
          <w:i/>
          <w:iCs/>
        </w:rPr>
        <w:t>ICHIARA</w:t>
      </w:r>
    </w:p>
    <w:p w14:paraId="785C5213" w14:textId="25BCCC8E" w:rsidR="000B5C27" w:rsidRDefault="00443DD0" w:rsidP="00C5343E">
      <w:pPr>
        <w:spacing w:after="0" w:line="240" w:lineRule="auto"/>
        <w:jc w:val="both"/>
      </w:pPr>
      <w:r>
        <w:t xml:space="preserve">Di avere le capacità </w:t>
      </w:r>
      <w:r>
        <w:t xml:space="preserve">e le competenze </w:t>
      </w:r>
      <w:r w:rsidR="00714A6B">
        <w:t xml:space="preserve">professionali </w:t>
      </w:r>
      <w:r>
        <w:t>per poter giudicare in autonomia il curriculum degli esperti aventi presentato istanza di partecipazione senza bisogno di nominare una apposita commissione</w:t>
      </w:r>
      <w:r w:rsidR="00714A6B">
        <w:t>.</w:t>
      </w:r>
      <w:r>
        <w:t xml:space="preserve"> </w:t>
      </w:r>
    </w:p>
    <w:p w14:paraId="08C5A5E1" w14:textId="77777777" w:rsidR="000B5C27" w:rsidRDefault="000B5C27" w:rsidP="00C5343E">
      <w:pPr>
        <w:jc w:val="both"/>
      </w:pPr>
    </w:p>
    <w:p w14:paraId="2086E8D2" w14:textId="77777777" w:rsidR="00714A6B" w:rsidRDefault="00443DD0" w:rsidP="00714A6B">
      <w:pPr>
        <w:tabs>
          <w:tab w:val="center" w:pos="4890"/>
          <w:tab w:val="left" w:pos="6684"/>
        </w:tabs>
        <w:jc w:val="both"/>
        <w:rPr>
          <w:sz w:val="24"/>
          <w:szCs w:val="24"/>
        </w:rPr>
      </w:pPr>
      <w:r>
        <w:t xml:space="preserve">                                                                                  </w:t>
      </w:r>
      <w:r>
        <w:t xml:space="preserve">                              Il Dirigente Scolastico</w:t>
      </w:r>
    </w:p>
    <w:p w14:paraId="16BF1AA2" w14:textId="62C9606E" w:rsidR="000B5C27" w:rsidRDefault="00714A6B" w:rsidP="00714A6B">
      <w:pPr>
        <w:tabs>
          <w:tab w:val="center" w:pos="4890"/>
          <w:tab w:val="left" w:pos="6684"/>
        </w:tabs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443DD0">
        <w:rPr>
          <w:sz w:val="24"/>
          <w:szCs w:val="24"/>
        </w:rPr>
        <w:t xml:space="preserve">Dott. Luca Pierini </w:t>
      </w:r>
    </w:p>
    <w:sectPr w:rsidR="000B5C2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6E34" w14:textId="77777777" w:rsidR="00443DD0" w:rsidRDefault="00443DD0">
      <w:pPr>
        <w:spacing w:after="0" w:line="240" w:lineRule="auto"/>
      </w:pPr>
      <w:r>
        <w:separator/>
      </w:r>
    </w:p>
  </w:endnote>
  <w:endnote w:type="continuationSeparator" w:id="0">
    <w:p w14:paraId="4EC59C28" w14:textId="77777777" w:rsidR="00443DD0" w:rsidRDefault="0044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71EF" w14:textId="77777777" w:rsidR="000B5C27" w:rsidRDefault="000B5C27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69D2" w14:textId="77777777" w:rsidR="000B5C27" w:rsidRDefault="000B5C2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645E3" w14:textId="77777777" w:rsidR="00443DD0" w:rsidRDefault="00443DD0">
      <w:pPr>
        <w:spacing w:after="0" w:line="240" w:lineRule="auto"/>
      </w:pPr>
      <w:r>
        <w:separator/>
      </w:r>
    </w:p>
  </w:footnote>
  <w:footnote w:type="continuationSeparator" w:id="0">
    <w:p w14:paraId="155D19DE" w14:textId="77777777" w:rsidR="00443DD0" w:rsidRDefault="0044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8708" w14:textId="77777777" w:rsidR="000B5C27" w:rsidRDefault="000B5C27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335E" w14:textId="77777777" w:rsidR="000B5C27" w:rsidRDefault="000B5C2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11B6"/>
    <w:multiLevelType w:val="hybridMultilevel"/>
    <w:tmpl w:val="3424B580"/>
    <w:styleLink w:val="Stileimportato1"/>
    <w:lvl w:ilvl="0" w:tplc="9B36E92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0E9C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B05DC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074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835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FADAF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260C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C69B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E8874E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FB918C7"/>
    <w:multiLevelType w:val="hybridMultilevel"/>
    <w:tmpl w:val="3424B580"/>
    <w:numStyleLink w:val="Stileimportat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revisionView w:formatting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27"/>
    <w:rsid w:val="000B5C27"/>
    <w:rsid w:val="0034467F"/>
    <w:rsid w:val="00443DD0"/>
    <w:rsid w:val="00714A6B"/>
    <w:rsid w:val="00764C1F"/>
    <w:rsid w:val="00C5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CFF"/>
  <w15:docId w15:val="{3E49C8F6-CB1A-4E96-A59C-927A0CA0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itolo6">
    <w:name w:val="Titolo #6"/>
    <w:pPr>
      <w:widowControl w:val="0"/>
      <w:shd w:val="clear" w:color="auto" w:fill="FFFFFF"/>
      <w:spacing w:before="480" w:line="472" w:lineRule="exact"/>
      <w:jc w:val="center"/>
      <w:outlineLvl w:val="2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lucap</dc:creator>
  <cp:lastModifiedBy>luca.pierini.pi@gmail.com</cp:lastModifiedBy>
  <cp:revision>2</cp:revision>
  <dcterms:created xsi:type="dcterms:W3CDTF">2022-03-10T06:54:00Z</dcterms:created>
  <dcterms:modified xsi:type="dcterms:W3CDTF">2022-03-10T06:54:00Z</dcterms:modified>
</cp:coreProperties>
</file>