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" w:line="266" w:lineRule="auto"/>
        <w:ind w:left="-5" w:right="33" w:firstLine="0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Scheda valutazione titoli</w:t>
      </w:r>
    </w:p>
    <w:p w:rsidR="00000000" w:rsidDel="00000000" w:rsidP="00000000" w:rsidRDefault="00000000" w:rsidRPr="00000000" w14:paraId="00000002">
      <w:pPr>
        <w:spacing w:before="120" w:line="240" w:lineRule="auto"/>
        <w:ind w:left="-6" w:right="45" w:hanging="11"/>
        <w:rPr>
          <w:rFonts w:ascii="Calibri" w:cs="Calibri" w:eastAsia="Calibri" w:hAnsi="Calibri"/>
          <w:sz w:val="24"/>
          <w:szCs w:val="24"/>
        </w:rPr>
      </w:pPr>
      <w:bookmarkStart w:colFirst="0" w:colLast="0" w:name="_heading=h.p3s9iq76z3h8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la selezione per la figura di esperto per la realizzazione dei corsi Mooc e percorsi FAD</w:t>
      </w:r>
    </w:p>
    <w:p w:rsidR="00000000" w:rsidDel="00000000" w:rsidP="00000000" w:rsidRDefault="00000000" w:rsidRPr="00000000" w14:paraId="00000003">
      <w:pPr>
        <w:tabs>
          <w:tab w:val="left" w:leader="none" w:pos="558.9600372314454"/>
        </w:tabs>
        <w:spacing w:after="383" w:line="271" w:lineRule="auto"/>
        <w:ind w:right="335.07874015748087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FAMI 181 2^ ED. CUP: E31I24000290007</w:t>
      </w:r>
    </w:p>
    <w:p w:rsidR="00000000" w:rsidDel="00000000" w:rsidP="00000000" w:rsidRDefault="00000000" w:rsidRPr="00000000" w14:paraId="00000004">
      <w:pPr>
        <w:spacing w:line="240" w:lineRule="auto"/>
        <w:ind w:left="-5" w:right="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____________________________</w:t>
      </w:r>
    </w:p>
    <w:p w:rsidR="00000000" w:rsidDel="00000000" w:rsidP="00000000" w:rsidRDefault="00000000" w:rsidRPr="00000000" w14:paraId="00000005">
      <w:pPr>
        <w:spacing w:line="240" w:lineRule="auto"/>
        <w:ind w:left="-5" w:right="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Cod. Fiscale___________________________</w:t>
      </w:r>
    </w:p>
    <w:p w:rsidR="00000000" w:rsidDel="00000000" w:rsidP="00000000" w:rsidRDefault="00000000" w:rsidRPr="00000000" w14:paraId="00000006">
      <w:pPr>
        <w:spacing w:line="240" w:lineRule="auto"/>
        <w:ind w:left="-5" w:right="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before="280" w:line="240" w:lineRule="auto"/>
        <w:ind w:right="5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dichiara i seguenti titoli come descritti nel Curriculum Vitae allegato alla domanda di partecipazione: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-109.0" w:type="dxa"/>
        <w:tblLayout w:type="fixed"/>
        <w:tblLook w:val="0000"/>
      </w:tblPr>
      <w:tblGrid>
        <w:gridCol w:w="570"/>
        <w:gridCol w:w="4530"/>
        <w:gridCol w:w="855"/>
        <w:gridCol w:w="1110"/>
        <w:gridCol w:w="1155"/>
        <w:gridCol w:w="1560"/>
        <w:tblGridChange w:id="0">
          <w:tblGrid>
            <w:gridCol w:w="570"/>
            <w:gridCol w:w="4530"/>
            <w:gridCol w:w="855"/>
            <w:gridCol w:w="1110"/>
            <w:gridCol w:w="1155"/>
            <w:gridCol w:w="1560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Criteri 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Punti 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Punteggio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Verifica a cura della commissione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ind w:left="57" w:right="207" w:firstLine="85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ind w:left="57" w:right="207" w:firstLine="85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Titolo di studio specifico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57" w:right="207" w:firstLine="8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scuola media superiore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57" w:right="207" w:firstLine="8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laurea triennale I livello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laurea vecchio ordinamento o specialistica II livello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7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 ogni voto superiore a 100/110 solo per diploma di laurea vecchio ordinamento o specialistica II livello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D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284" w:right="162" w:hanging="14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Competenze ed esperienze didattico- metodologiche nella creazione di Mooc.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per ogni Mooc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284" w:right="162" w:hanging="14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Competenze ed esperienze didattico- metodologiche nella creazione di Fad.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per ogni Fad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4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4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/>
      </w:pPr>
      <w:r w:rsidDel="00000000" w:rsidR="00000000" w:rsidRPr="00000000">
        <w:rPr>
          <w:rtl w:val="0"/>
        </w:rPr>
        <w:t xml:space="preserve">Data e luogo                                                                                                               In fede</w:t>
      </w:r>
    </w:p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R7m3PbeSblR76oanZfykT9H+SA==">CgMxLjAyDmgucDNzOWlxNzZ6M2g4OAByITFfWDVaazJhOHczTW84VUVzeEtheE9vMnZrNlhLWnRscA==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