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RICHIESTA DI ACCESSO CIVICO GENERALIZZATO  </w:t>
      </w:r>
    </w:p>
    <w:p w:rsidR="007E7028" w:rsidRDefault="00807D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Dell’istituto </w:t>
      </w:r>
      <w:r w:rsidR="0036324F">
        <w:rPr>
          <w:rFonts w:ascii="Times New Roman" w:eastAsia="Times New Roman" w:hAnsi="Times New Roman" w:cs="Times New Roman"/>
        </w:rPr>
        <w:t>CPIA CREMONA</w:t>
      </w:r>
    </w:p>
    <w:p w:rsidR="007E7028" w:rsidRDefault="00807DF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E7028" w:rsidRDefault="00807DF6">
      <w:pPr>
        <w:jc w:val="right"/>
        <w:rPr>
          <w:color w:val="000000"/>
        </w:rPr>
      </w:pPr>
      <w:r>
        <w:rPr>
          <w:color w:val="000000"/>
        </w:rPr>
        <w:t xml:space="preserve">e-mail: </w:t>
      </w:r>
      <w:r w:rsidR="0036324F">
        <w:rPr>
          <w:color w:val="000000"/>
        </w:rPr>
        <w:t>crmm04400d@istruzione.it</w:t>
      </w:r>
    </w:p>
    <w:p w:rsidR="007E7028" w:rsidRDefault="00807DF6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ai documenti/dati/informazioni amministrativi (ai sensi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33/2013)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7E7028" w:rsidRDefault="00807DF6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:rsidR="007E7028" w:rsidRDefault="00807DF6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E7028" w:rsidRDefault="00807DF6">
      <w:pPr>
        <w:spacing w:before="12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2 e ss.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come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di: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7E7028" w:rsidRDefault="00807DF6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7E7028" w:rsidRDefault="00807DF6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[1]</w:t>
            </w:r>
          </w:p>
        </w:tc>
      </w:tr>
      <w:tr w:rsidR="007E7028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7E7028" w:rsidRDefault="00807DF6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E7028" w:rsidRDefault="007E702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7E7028" w:rsidRDefault="00807DF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7E7028" w:rsidRDefault="007E70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7E7028" w:rsidRDefault="00807DF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le seguenti motivazioni (</w:t>
      </w:r>
      <w:r>
        <w:rPr>
          <w:rFonts w:ascii="Times New Roman" w:eastAsia="Times New Roman" w:hAnsi="Times New Roman" w:cs="Times New Roman"/>
          <w:i/>
        </w:rPr>
        <w:t>sezione opzionale e non necessaria per l’accoglimento della richiesta)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16B51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dichiara di essere a conoscenza che: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come stabilito dall’art. 5, comma 5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33/2013, modificato dal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25 maggio 2016, n. 97, qualora l’amministrazione alla quale è indirizzata la presente richiesta dovesse individuare dei controinteressati ex art. 5-bis, comma 2 del medesimo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spellEnd"/>
      <w:r>
        <w:rPr>
          <w:rFonts w:ascii="Times New Roman" w:eastAsia="Times New Roman" w:hAnsi="Times New Roman" w:cs="Times New Roman"/>
        </w:rPr>
        <w:t>, è tenuta a dare comunicazione agli stessi, mediante invio di copia della presente istanza;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qualora venga effettuata la sopra citata comunicazione, il termine di conclusione del presente procedimento di accesso è sospeso fino all’eventuale opposizione dei controinteressati, e comunque non oltre 10 giorni;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l’accesso civico può essere negato, escluso, limitato o differito nei casi e nei limiti stabiliti dall’art. 5-bis del d. lgs. 14/03/2013, n. 33;</w:t>
      </w:r>
    </w:p>
    <w:p w:rsidR="007E7028" w:rsidRDefault="00807D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nel caso di diniego totale o parziale dell’accesso, o di mancata risposta entro i termini di legge, è possibile presentare richiesta di riesame al D</w:t>
      </w:r>
      <w:r w:rsidR="00A16B51">
        <w:rPr>
          <w:rFonts w:ascii="Times New Roman" w:eastAsia="Times New Roman" w:hAnsi="Times New Roman" w:cs="Times New Roman"/>
        </w:rPr>
        <w:t xml:space="preserve">irettore Generale </w:t>
      </w:r>
      <w:r>
        <w:rPr>
          <w:rFonts w:ascii="Times New Roman" w:eastAsia="Times New Roman" w:hAnsi="Times New Roman" w:cs="Times New Roman"/>
        </w:rPr>
        <w:t>dell’U</w:t>
      </w:r>
      <w:r w:rsidR="00A16B51">
        <w:rPr>
          <w:rFonts w:ascii="Times New Roman" w:eastAsia="Times New Roman" w:hAnsi="Times New Roman" w:cs="Times New Roman"/>
        </w:rPr>
        <w:t xml:space="preserve">fficio Scolastico Regionale </w:t>
      </w:r>
      <w:r>
        <w:rPr>
          <w:rFonts w:ascii="Times New Roman" w:eastAsia="Times New Roman" w:hAnsi="Times New Roman" w:cs="Times New Roman"/>
        </w:rPr>
        <w:t>al seguente indirizzo ___</w:t>
      </w:r>
      <w:r w:rsidR="00A16B51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>________ o fare ricorso al giudice amministrativo;</w:t>
      </w: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norma dell’art. 5, comma 4 del </w:t>
      </w:r>
      <w:proofErr w:type="spellStart"/>
      <w:r>
        <w:rPr>
          <w:rFonts w:ascii="Times New Roman" w:eastAsia="Times New Roman" w:hAnsi="Times New Roman" w:cs="Times New Roman"/>
        </w:rPr>
        <w:t>D.Lgs.</w:t>
      </w:r>
      <w:proofErr w:type="spellEnd"/>
      <w:r>
        <w:rPr>
          <w:rFonts w:ascii="Times New Roman" w:eastAsia="Times New Roman" w:hAnsi="Times New Roman" w:cs="Times New Roman"/>
        </w:rPr>
        <w:t xml:space="preserve"> n. 33/2013, il rilascio di dati in formato elettronico è gratuito, salvo il rimborso del costo effettivamente sostenuto e documentato dall’amministrazione per la riproduzione su supporti materiali.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pBdr>
          <w:bottom w:val="single" w:sz="6" w:space="1" w:color="000000"/>
        </w:pBdr>
        <w:spacing w:before="120"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Luogo e data ____________________                               Firma ___________________________</w:t>
      </w: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591F" w:rsidRDefault="00E0591F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16B51" w:rsidRDefault="00A16B51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7E7028">
      <w:pPr>
        <w:pBdr>
          <w:bottom w:val="single" w:sz="6" w:space="1" w:color="000000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7028" w:rsidRDefault="00807DF6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r>
        <w:t>D.Lgs.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sectPr w:rsidR="007E702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46B1" w:rsidRDefault="00D246B1">
      <w:pPr>
        <w:spacing w:after="0" w:line="240" w:lineRule="auto"/>
      </w:pPr>
      <w:r>
        <w:separator/>
      </w:r>
    </w:p>
  </w:endnote>
  <w:endnote w:type="continuationSeparator" w:id="0">
    <w:p w:rsidR="00D246B1" w:rsidRDefault="00D2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[1] </w:t>
    </w:r>
    <w:proofErr w:type="gramStart"/>
    <w:r>
      <w:rPr>
        <w:color w:val="000000"/>
      </w:rPr>
      <w:t>Specificare :</w:t>
    </w:r>
    <w:proofErr w:type="gramEnd"/>
    <w:r>
      <w:rPr>
        <w:color w:val="000000"/>
      </w:rPr>
      <w:t xml:space="preserve"> formato elettronico tramite email, cartaceo, su supporto cd, ecc.</w:t>
    </w:r>
  </w:p>
  <w:p w:rsidR="007E7028" w:rsidRDefault="007E702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46B1" w:rsidRDefault="00D246B1">
      <w:pPr>
        <w:spacing w:after="0" w:line="240" w:lineRule="auto"/>
      </w:pPr>
      <w:r>
        <w:separator/>
      </w:r>
    </w:p>
  </w:footnote>
  <w:footnote w:type="continuationSeparator" w:id="0">
    <w:p w:rsidR="00D246B1" w:rsidRDefault="00D2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028" w:rsidRDefault="007E7028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E7028" w:rsidRDefault="00807D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4" name="Rettango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E7028" w:rsidRDefault="007E702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28"/>
    <w:rsid w:val="0036324F"/>
    <w:rsid w:val="00375F6C"/>
    <w:rsid w:val="007E7028"/>
    <w:rsid w:val="00807DF6"/>
    <w:rsid w:val="00A16B51"/>
    <w:rsid w:val="00D246B1"/>
    <w:rsid w:val="00E0591F"/>
    <w:rsid w:val="00E6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7CA9"/>
  <w15:docId w15:val="{C755E6F6-4C87-4D0A-92C3-67185423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7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Annamaria Fiorentini</cp:lastModifiedBy>
  <cp:revision>2</cp:revision>
  <dcterms:created xsi:type="dcterms:W3CDTF">2023-06-21T09:47:00Z</dcterms:created>
  <dcterms:modified xsi:type="dcterms:W3CDTF">2023-06-21T09:47:00Z</dcterms:modified>
</cp:coreProperties>
</file>