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n° 2 – traccia programmatica dell’intervento formativo 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 relazione al format</w:t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Mooc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1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2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3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4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5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6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Lì_________________________                                                      Firma________________________</w:t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6480000" cy="13462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Uc93ICsUSXGxFooxXAlSxlRzw==">CgMxLjA4AHIhMU9yVHZoQW9BRTJ0Z29pZkhzZnpPX2xSSzFwS21Dajkx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