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3D24" w:rsidRPr="001F7B87" w:rsidRDefault="00FB3637">
      <w:pPr>
        <w:jc w:val="center"/>
        <w:rPr>
          <w:b/>
          <w:lang w:val="en-US"/>
        </w:rPr>
      </w:pPr>
      <w:r w:rsidRPr="001F7B87">
        <w:rPr>
          <w:b/>
          <w:lang w:val="en-US"/>
        </w:rPr>
        <w:t>E</w:t>
      </w:r>
      <w:r w:rsidRPr="001F7B87">
        <w:rPr>
          <w:lang w:val="en-US"/>
        </w:rPr>
        <w:t xml:space="preserve"> </w:t>
      </w:r>
      <w:r w:rsidRPr="001F7B87">
        <w:rPr>
          <w:b/>
          <w:lang w:val="en-US"/>
        </w:rPr>
        <w:t xml:space="preserve">RASMUS+ STAFF Mobility for Teaching </w:t>
      </w:r>
    </w:p>
    <w:p w:rsidR="00093D24" w:rsidRPr="005D40D8" w:rsidRDefault="00FB3637">
      <w:pPr>
        <w:jc w:val="center"/>
        <w:rPr>
          <w:b/>
          <w:lang w:val="en-US"/>
        </w:rPr>
      </w:pPr>
      <w:r w:rsidRPr="001F7B87">
        <w:rPr>
          <w:b/>
          <w:lang w:val="en-US"/>
        </w:rPr>
        <w:t xml:space="preserve"> </w:t>
      </w:r>
      <w:r w:rsidRPr="005D40D8">
        <w:rPr>
          <w:b/>
          <w:lang w:val="en-US"/>
        </w:rPr>
        <w:t>Teachin</w:t>
      </w:r>
      <w:r w:rsidR="005D40D8" w:rsidRPr="005D40D8">
        <w:rPr>
          <w:b/>
          <w:lang w:val="en-US"/>
        </w:rPr>
        <w:t xml:space="preserve">g </w:t>
      </w:r>
      <w:proofErr w:type="spellStart"/>
      <w:r w:rsidR="005D40D8" w:rsidRPr="005D40D8">
        <w:rPr>
          <w:b/>
          <w:lang w:val="en-US"/>
        </w:rPr>
        <w:t>Programme</w:t>
      </w:r>
      <w:proofErr w:type="spellEnd"/>
      <w:r w:rsidR="005D40D8" w:rsidRPr="005D40D8">
        <w:rPr>
          <w:b/>
          <w:lang w:val="en-US"/>
        </w:rPr>
        <w:t xml:space="preserve"> – Academic Year 20</w:t>
      </w:r>
      <w:r w:rsidR="0001775A">
        <w:rPr>
          <w:b/>
          <w:lang w:val="en-US"/>
        </w:rPr>
        <w:t>2</w:t>
      </w:r>
      <w:r w:rsidR="00476BEB">
        <w:rPr>
          <w:b/>
          <w:lang w:val="en-US"/>
        </w:rPr>
        <w:t>2</w:t>
      </w:r>
      <w:r w:rsidR="0001775A">
        <w:rPr>
          <w:b/>
          <w:lang w:val="en-US"/>
        </w:rPr>
        <w:t>-202</w:t>
      </w:r>
      <w:r w:rsidR="00476BEB">
        <w:rPr>
          <w:b/>
          <w:lang w:val="en-US"/>
        </w:rPr>
        <w:t>3</w:t>
      </w:r>
    </w:p>
    <w:tbl>
      <w:tblPr>
        <w:tblStyle w:val="a"/>
        <w:tblW w:w="1029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0"/>
        <w:gridCol w:w="48"/>
        <w:gridCol w:w="1912"/>
        <w:gridCol w:w="640"/>
        <w:gridCol w:w="1275"/>
        <w:gridCol w:w="1205"/>
        <w:gridCol w:w="496"/>
        <w:gridCol w:w="709"/>
        <w:gridCol w:w="708"/>
        <w:gridCol w:w="116"/>
        <w:gridCol w:w="387"/>
        <w:gridCol w:w="960"/>
        <w:gridCol w:w="530"/>
        <w:gridCol w:w="344"/>
      </w:tblGrid>
      <w:tr w:rsidR="00093D24" w:rsidRPr="005D40D8">
        <w:trPr>
          <w:gridAfter w:val="1"/>
          <w:wAfter w:w="344" w:type="dxa"/>
          <w:trHeight w:val="38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093D24" w:rsidRPr="005D40D8" w:rsidTr="001F7B87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93D24" w:rsidRPr="005D40D8" w:rsidRDefault="00093D24">
            <w:pPr>
              <w:jc w:val="center"/>
              <w:rPr>
                <w:rFonts w:ascii="Book Antiqua" w:eastAsia="Book Antiqua" w:hAnsi="Book Antiqua" w:cs="Book Antiqu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RPr="005D40D8" w:rsidTr="001F7B87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Name, surname of teacher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093D24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93D24" w:rsidRPr="005D40D8" w:rsidTr="001F7B87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Duration of stay </w:t>
            </w:r>
          </w:p>
        </w:tc>
        <w:tc>
          <w:tcPr>
            <w:tcW w:w="19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Number of days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From - to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93D24" w:rsidRPr="005D40D8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  <w:p w:rsidR="00093D24" w:rsidRPr="005D40D8" w:rsidRDefault="00093D2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Name of home institution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 w:rsidRPr="0001775A">
              <w:rPr>
                <w:rFonts w:ascii="Times" w:eastAsia="Times" w:hAnsi="Times" w:cs="Times"/>
                <w:sz w:val="28"/>
                <w:szCs w:val="28"/>
              </w:rPr>
              <w:t> Istitu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to Superiore di Musica “A. Toscanini” </w:t>
            </w:r>
          </w:p>
        </w:tc>
      </w:tr>
      <w:tr w:rsidR="00093D24" w:rsidTr="001F7B87">
        <w:trPr>
          <w:gridAfter w:val="1"/>
          <w:wAfter w:w="344" w:type="dxa"/>
          <w:trHeight w:val="5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ERASMUS Code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I AGRIGEN02</w:t>
            </w:r>
          </w:p>
        </w:tc>
      </w:tr>
      <w:tr w:rsidR="00093D24" w:rsidTr="001F7B87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contact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person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Marina Vermiglio</w:t>
            </w:r>
          </w:p>
        </w:tc>
      </w:tr>
      <w:tr w:rsidR="00093D24" w:rsidTr="001F7B87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 Erasmus Office</w:t>
            </w:r>
          </w:p>
        </w:tc>
      </w:tr>
      <w:tr w:rsidR="00093D24" w:rsidTr="001F7B87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Telephon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and email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" w:eastAsia="Times" w:hAnsi="Times" w:cs="Times"/>
                <w:sz w:val="28"/>
                <w:szCs w:val="28"/>
              </w:rPr>
              <w:t>erasmus@istitutotoscanini.it</w:t>
            </w:r>
          </w:p>
        </w:tc>
      </w:tr>
      <w:tr w:rsidR="00093D24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093D24" w:rsidRDefault="00093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3D24" w:rsidTr="001F7B87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Subject area of teaching </w:t>
            </w:r>
            <w:proofErr w:type="spellStart"/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 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Bachelor</w:t>
            </w:r>
            <w:proofErr w:type="spellEnd"/>
          </w:p>
        </w:tc>
      </w:tr>
      <w:tr w:rsidR="00093D24" w:rsidTr="001F7B87">
        <w:trPr>
          <w:gridAfter w:val="1"/>
          <w:wAfter w:w="344" w:type="dxa"/>
          <w:trHeight w:val="180"/>
        </w:trPr>
        <w:tc>
          <w:tcPr>
            <w:tcW w:w="2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093D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093D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Master</w:t>
            </w:r>
          </w:p>
        </w:tc>
      </w:tr>
      <w:tr w:rsidR="00093D24" w:rsidRPr="00476BEB" w:rsidTr="001F7B87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Number of students at the receiving institution benefiting from the teaching </w:t>
            </w:r>
            <w:proofErr w:type="spellStart"/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093D2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hours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93D24">
        <w:trPr>
          <w:gridAfter w:val="1"/>
          <w:wAfter w:w="344" w:type="dxa"/>
          <w:trHeight w:val="36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D24" w:rsidRDefault="00093D2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1" w:name="_gjdgxs" w:colFirst="0" w:colLast="0"/>
            <w:bookmarkEnd w:id="1"/>
          </w:p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Programme</w:t>
            </w:r>
            <w:proofErr w:type="spellEnd"/>
          </w:p>
        </w:tc>
      </w:tr>
      <w:tr w:rsidR="00093D24" w:rsidTr="001F7B87">
        <w:trPr>
          <w:gridAfter w:val="1"/>
          <w:wAfter w:w="344" w:type="dxa"/>
          <w:trHeight w:val="12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093D24" w:rsidRPr="00476BEB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Content of the teaching </w:t>
            </w:r>
            <w:proofErr w:type="spellStart"/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</w:tr>
      <w:tr w:rsidR="00093D24" w:rsidRPr="00476BEB" w:rsidTr="001F7B87">
        <w:trPr>
          <w:gridAfter w:val="1"/>
          <w:wAfter w:w="344" w:type="dxa"/>
          <w:trHeight w:val="25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Pr="001F7B8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Objectives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mobility</w:t>
            </w:r>
            <w:proofErr w:type="spellEnd"/>
          </w:p>
        </w:tc>
      </w:tr>
      <w:tr w:rsidR="00093D24" w:rsidTr="001F7B87">
        <w:trPr>
          <w:gridAfter w:val="1"/>
          <w:wAfter w:w="344" w:type="dxa"/>
          <w:trHeight w:val="3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 </w:t>
            </w:r>
          </w:p>
        </w:tc>
      </w:tr>
      <w:tr w:rsidR="00093D24" w:rsidRPr="00476BEB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Added value of the mobility (both for the host institution and for the teacher)</w:t>
            </w:r>
          </w:p>
        </w:tc>
      </w:tr>
      <w:tr w:rsidR="00093D24" w:rsidRPr="00476BEB" w:rsidTr="001F7B87">
        <w:trPr>
          <w:gridAfter w:val="1"/>
          <w:wAfter w:w="344" w:type="dxa"/>
          <w:trHeight w:val="19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FB3637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1F7B87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093D24" w:rsidRPr="001F7B87" w:rsidRDefault="00FB3637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1F7B87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093D24" w:rsidRPr="001F7B87" w:rsidRDefault="00FB3637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1F7B87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</w:tc>
      </w:tr>
      <w:tr w:rsidR="00093D24" w:rsidRPr="00476BEB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Expected results (not limited to the number of students concerned)</w:t>
            </w:r>
          </w:p>
        </w:tc>
      </w:tr>
      <w:tr w:rsidR="00093D24" w:rsidRPr="00476BEB">
        <w:trPr>
          <w:gridAfter w:val="1"/>
          <w:wAfter w:w="344" w:type="dxa"/>
          <w:trHeight w:val="16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RPr="00476BEB">
        <w:trPr>
          <w:gridAfter w:val="12"/>
          <w:wAfter w:w="9282" w:type="dxa"/>
          <w:trHeight w:val="720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Pr="001F7B87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9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Teacher's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</w:tc>
      </w:tr>
    </w:tbl>
    <w:p w:rsidR="00093D24" w:rsidRDefault="00093D24"/>
    <w:p w:rsidR="00093D24" w:rsidRDefault="00FB3637">
      <w:proofErr w:type="spellStart"/>
      <w:r>
        <w:t>Done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…</w:t>
      </w:r>
      <w:proofErr w:type="gramStart"/>
      <w:r>
        <w:t>…….</w:t>
      </w:r>
      <w:proofErr w:type="gramEnd"/>
      <w:r>
        <w:t>, Date_________</w:t>
      </w:r>
    </w:p>
    <w:sectPr w:rsidR="00093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A5F" w:rsidRDefault="00DE6A5F">
      <w:r>
        <w:separator/>
      </w:r>
    </w:p>
  </w:endnote>
  <w:endnote w:type="continuationSeparator" w:id="0">
    <w:p w:rsidR="00DE6A5F" w:rsidRDefault="00DE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A5F" w:rsidRDefault="00DE6A5F">
      <w:r>
        <w:separator/>
      </w:r>
    </w:p>
  </w:footnote>
  <w:footnote w:type="continuationSeparator" w:id="0">
    <w:p w:rsidR="00DE6A5F" w:rsidRDefault="00DE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D24" w:rsidRDefault="00FB3637">
    <w:pPr>
      <w:tabs>
        <w:tab w:val="center" w:pos="4819"/>
        <w:tab w:val="right" w:pos="9638"/>
      </w:tabs>
      <w:spacing w:before="709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219075</wp:posOffset>
          </wp:positionH>
          <wp:positionV relativeFrom="paragraph">
            <wp:posOffset>609600</wp:posOffset>
          </wp:positionV>
          <wp:extent cx="1948179" cy="394970"/>
          <wp:effectExtent l="0" t="0" r="0" b="0"/>
          <wp:wrapSquare wrapText="bothSides" distT="0" distB="0" distL="114300" distR="11430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179" cy="394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931" w:type="dxa"/>
      <w:tblInd w:w="0" w:type="dxa"/>
      <w:tblBorders>
        <w:bottom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8931"/>
    </w:tblGrid>
    <w:tr w:rsidR="00093D24">
      <w:trPr>
        <w:trHeight w:val="960"/>
      </w:trPr>
      <w:tc>
        <w:tcPr>
          <w:tcW w:w="8931" w:type="dxa"/>
          <w:tcMar>
            <w:left w:w="0" w:type="dxa"/>
            <w:right w:w="0" w:type="dxa"/>
          </w:tcMar>
          <w:vAlign w:val="center"/>
        </w:tcPr>
        <w:p w:rsidR="00093D24" w:rsidRDefault="00456CF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114300" distB="114300" distL="114300" distR="114300" simplePos="0" relativeHeight="251659264" behindDoc="0" locked="0" layoutInCell="0" hidden="0" allowOverlap="1">
                <wp:simplePos x="0" y="0"/>
                <wp:positionH relativeFrom="margin">
                  <wp:posOffset>3945255</wp:posOffset>
                </wp:positionH>
                <wp:positionV relativeFrom="paragraph">
                  <wp:posOffset>-194945</wp:posOffset>
                </wp:positionV>
                <wp:extent cx="2114550" cy="790575"/>
                <wp:effectExtent l="0" t="0" r="0" b="0"/>
                <wp:wrapSquare wrapText="bothSides" distT="114300" distB="114300" distL="114300" distR="114300"/>
                <wp:docPr id="1" name="image01.png" descr="logo riber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 descr="logo ribera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FB3637">
            <w:rPr>
              <w:rFonts w:ascii="Verdana" w:eastAsia="Verdana" w:hAnsi="Verdana" w:cs="Verdana"/>
              <w:b/>
              <w:sz w:val="18"/>
              <w:szCs w:val="18"/>
            </w:rPr>
            <w:t xml:space="preserve">                                         </w:t>
          </w:r>
        </w:p>
      </w:tc>
    </w:tr>
    <w:tr w:rsidR="00093D24">
      <w:trPr>
        <w:trHeight w:val="40"/>
      </w:trPr>
      <w:tc>
        <w:tcPr>
          <w:tcW w:w="8931" w:type="dxa"/>
          <w:tcMar>
            <w:left w:w="0" w:type="dxa"/>
            <w:right w:w="0" w:type="dxa"/>
          </w:tcMar>
          <w:vAlign w:val="center"/>
        </w:tcPr>
        <w:p w:rsidR="00093D24" w:rsidRDefault="00093D24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eastAsia="Verdana" w:hAnsi="Verdana" w:cs="Verdana"/>
              <w:b/>
              <w:sz w:val="18"/>
              <w:szCs w:val="18"/>
            </w:rPr>
          </w:pPr>
        </w:p>
      </w:tc>
    </w:tr>
  </w:tbl>
  <w:p w:rsidR="00093D24" w:rsidRDefault="00093D2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D24"/>
    <w:rsid w:val="0001775A"/>
    <w:rsid w:val="00093D24"/>
    <w:rsid w:val="001F7B87"/>
    <w:rsid w:val="003D0506"/>
    <w:rsid w:val="00456CF6"/>
    <w:rsid w:val="00476BEB"/>
    <w:rsid w:val="005A2226"/>
    <w:rsid w:val="005D40D8"/>
    <w:rsid w:val="00852BBB"/>
    <w:rsid w:val="00B622D9"/>
    <w:rsid w:val="00DE6A5F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043B0"/>
  <w15:docId w15:val="{80D005BA-80CB-BF41-A8E0-0C327D00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456C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CF6"/>
  </w:style>
  <w:style w:type="paragraph" w:styleId="Pidipagina">
    <w:name w:val="footer"/>
    <w:basedOn w:val="Normale"/>
    <w:link w:val="PidipaginaCarattere"/>
    <w:uiPriority w:val="99"/>
    <w:unhideWhenUsed/>
    <w:rsid w:val="00456C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 - Conservatorio B.Marcello</dc:creator>
  <cp:lastModifiedBy>Marina Vermiglio</cp:lastModifiedBy>
  <cp:revision>8</cp:revision>
  <dcterms:created xsi:type="dcterms:W3CDTF">2017-03-20T09:14:00Z</dcterms:created>
  <dcterms:modified xsi:type="dcterms:W3CDTF">2022-04-22T09:11:00Z</dcterms:modified>
</cp:coreProperties>
</file>